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2B" w:rsidRPr="003C0BF7" w:rsidRDefault="0057772B" w:rsidP="00662B75">
      <w:pPr>
        <w:pageBreakBefore/>
        <w:shd w:val="clear" w:color="auto" w:fill="FFFFFF"/>
        <w:spacing w:line="240" w:lineRule="auto"/>
        <w:ind w:left="4394" w:firstLine="0"/>
        <w:jc w:val="left"/>
        <w:rPr>
          <w:b/>
          <w:sz w:val="26"/>
          <w:szCs w:val="26"/>
        </w:rPr>
      </w:pPr>
      <w:r w:rsidRPr="003C0BF7">
        <w:rPr>
          <w:b/>
          <w:sz w:val="26"/>
          <w:szCs w:val="26"/>
        </w:rPr>
        <w:t>УТВЕРЖДЕНО</w:t>
      </w:r>
    </w:p>
    <w:p w:rsidR="0057772B" w:rsidRPr="003C0BF7" w:rsidRDefault="0057772B" w:rsidP="00662B75">
      <w:pPr>
        <w:shd w:val="clear" w:color="auto" w:fill="FFFFFF"/>
        <w:spacing w:line="240" w:lineRule="auto"/>
        <w:ind w:left="4395" w:firstLine="0"/>
        <w:rPr>
          <w:b/>
          <w:sz w:val="26"/>
          <w:szCs w:val="26"/>
        </w:rPr>
      </w:pPr>
    </w:p>
    <w:p w:rsidR="0057772B" w:rsidRPr="003C0BF7" w:rsidRDefault="0057772B" w:rsidP="003C0BF7">
      <w:pPr>
        <w:shd w:val="clear" w:color="auto" w:fill="FFFFFF"/>
        <w:ind w:left="4394" w:firstLine="0"/>
        <w:rPr>
          <w:b/>
          <w:sz w:val="26"/>
          <w:szCs w:val="26"/>
        </w:rPr>
      </w:pPr>
      <w:r w:rsidRPr="003C0BF7">
        <w:rPr>
          <w:b/>
          <w:sz w:val="26"/>
          <w:szCs w:val="26"/>
        </w:rPr>
        <w:t>Директор МКП «РиОГС» г.Ярославля</w:t>
      </w:r>
    </w:p>
    <w:p w:rsidR="0057772B" w:rsidRPr="003C0BF7" w:rsidRDefault="0057772B" w:rsidP="003C0BF7">
      <w:pPr>
        <w:shd w:val="clear" w:color="auto" w:fill="FFFFFF"/>
        <w:ind w:left="4394" w:firstLine="0"/>
        <w:rPr>
          <w:b/>
          <w:sz w:val="26"/>
          <w:szCs w:val="26"/>
        </w:rPr>
      </w:pPr>
      <w:r w:rsidRPr="003C0BF7">
        <w:rPr>
          <w:b/>
          <w:sz w:val="26"/>
          <w:szCs w:val="26"/>
        </w:rPr>
        <w:t>Приказ от 23.08.2013г. № 12</w:t>
      </w:r>
    </w:p>
    <w:p w:rsidR="0057772B" w:rsidRPr="003C0BF7" w:rsidRDefault="0057772B" w:rsidP="003C0BF7">
      <w:pPr>
        <w:shd w:val="clear" w:color="auto" w:fill="FFFFFF"/>
        <w:ind w:left="4394" w:firstLine="0"/>
        <w:rPr>
          <w:b/>
          <w:sz w:val="26"/>
          <w:szCs w:val="26"/>
        </w:rPr>
      </w:pPr>
      <w:r w:rsidRPr="003C0BF7">
        <w:rPr>
          <w:b/>
          <w:sz w:val="26"/>
          <w:szCs w:val="26"/>
        </w:rPr>
        <w:t>_________________ А.Н.Русаков</w:t>
      </w:r>
    </w:p>
    <w:p w:rsidR="0057772B" w:rsidRPr="00662B75" w:rsidRDefault="0057772B" w:rsidP="00662B75">
      <w:pPr>
        <w:shd w:val="clear" w:color="auto" w:fill="FFFFFF"/>
        <w:spacing w:line="240" w:lineRule="auto"/>
        <w:ind w:left="4395" w:firstLine="0"/>
        <w:rPr>
          <w:b/>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rPr>
          <w:sz w:val="26"/>
          <w:szCs w:val="26"/>
        </w:rPr>
      </w:pPr>
    </w:p>
    <w:p w:rsidR="0057772B" w:rsidRPr="00662B75" w:rsidRDefault="0057772B" w:rsidP="00662B75">
      <w:pPr>
        <w:shd w:val="clear" w:color="auto" w:fill="FFFFFF"/>
        <w:spacing w:line="240" w:lineRule="auto"/>
        <w:ind w:left="-180" w:firstLine="0"/>
        <w:jc w:val="center"/>
        <w:rPr>
          <w:b/>
          <w:sz w:val="44"/>
          <w:szCs w:val="26"/>
        </w:rPr>
      </w:pPr>
    </w:p>
    <w:p w:rsidR="0057772B" w:rsidRPr="00662B75" w:rsidRDefault="0057772B" w:rsidP="00662B75">
      <w:pPr>
        <w:shd w:val="clear" w:color="auto" w:fill="FFFFFF"/>
        <w:spacing w:line="240" w:lineRule="auto"/>
        <w:ind w:left="-180" w:firstLine="0"/>
        <w:jc w:val="center"/>
        <w:rPr>
          <w:b/>
          <w:sz w:val="44"/>
          <w:szCs w:val="26"/>
        </w:rPr>
      </w:pPr>
      <w:r w:rsidRPr="00662B75">
        <w:rPr>
          <w:b/>
          <w:sz w:val="44"/>
          <w:szCs w:val="26"/>
        </w:rPr>
        <w:t>ПОЛОЖЕНИЕ О ЗАКУПКАХ ТОВАРОВ, РАБОТ, УСЛУГ</w:t>
      </w:r>
      <w:bookmarkStart w:id="0" w:name="_Toc309018938"/>
    </w:p>
    <w:p w:rsidR="0057772B" w:rsidRPr="00662B75" w:rsidRDefault="0057772B" w:rsidP="00662B75">
      <w:pPr>
        <w:shd w:val="clear" w:color="auto" w:fill="FFFFFF"/>
        <w:spacing w:line="240" w:lineRule="auto"/>
        <w:ind w:left="-180" w:firstLine="0"/>
        <w:jc w:val="center"/>
        <w:rPr>
          <w:b/>
          <w:sz w:val="44"/>
          <w:szCs w:val="26"/>
        </w:rPr>
      </w:pPr>
      <w:r w:rsidRPr="00662B75">
        <w:rPr>
          <w:b/>
          <w:sz w:val="44"/>
          <w:szCs w:val="26"/>
        </w:rPr>
        <w:t xml:space="preserve">Муниципального казенного предприятия </w:t>
      </w:r>
    </w:p>
    <w:p w:rsidR="0057772B" w:rsidRPr="00662B75" w:rsidRDefault="0057772B" w:rsidP="00662B75">
      <w:pPr>
        <w:shd w:val="clear" w:color="auto" w:fill="FFFFFF"/>
        <w:spacing w:line="240" w:lineRule="auto"/>
        <w:ind w:left="-180" w:firstLine="0"/>
        <w:jc w:val="center"/>
        <w:rPr>
          <w:b/>
          <w:sz w:val="44"/>
          <w:szCs w:val="26"/>
        </w:rPr>
      </w:pPr>
      <w:r w:rsidRPr="00662B75">
        <w:rPr>
          <w:b/>
          <w:sz w:val="44"/>
          <w:szCs w:val="26"/>
        </w:rPr>
        <w:t>«Ремонт и обслуживание гидросистем»</w:t>
      </w:r>
    </w:p>
    <w:p w:rsidR="0057772B" w:rsidRPr="00662B75" w:rsidRDefault="0057772B" w:rsidP="00662B75">
      <w:pPr>
        <w:shd w:val="clear" w:color="auto" w:fill="FFFFFF"/>
        <w:spacing w:line="240" w:lineRule="auto"/>
        <w:ind w:left="-180" w:firstLine="0"/>
        <w:jc w:val="center"/>
        <w:rPr>
          <w:b/>
          <w:sz w:val="44"/>
          <w:szCs w:val="26"/>
        </w:rPr>
      </w:pPr>
      <w:r w:rsidRPr="00662B75">
        <w:rPr>
          <w:b/>
          <w:sz w:val="44"/>
          <w:szCs w:val="26"/>
        </w:rPr>
        <w:t>города Ярославля</w:t>
      </w:r>
    </w:p>
    <w:p w:rsidR="0057772B" w:rsidRPr="00662B75" w:rsidRDefault="0057772B" w:rsidP="00662B75">
      <w:pPr>
        <w:pStyle w:val="Heading1"/>
        <w:numPr>
          <w:ilvl w:val="0"/>
          <w:numId w:val="0"/>
        </w:numPr>
        <w:spacing w:line="240" w:lineRule="auto"/>
        <w:rPr>
          <w:rFonts w:ascii="Times New Roman" w:hAnsi="Times New Roman"/>
          <w:sz w:val="44"/>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rPr>
          <w:sz w:val="26"/>
          <w:szCs w:val="26"/>
        </w:rPr>
      </w:pPr>
    </w:p>
    <w:p w:rsidR="0057772B" w:rsidRPr="00662B75" w:rsidRDefault="0057772B" w:rsidP="00662B75">
      <w:pPr>
        <w:spacing w:line="240" w:lineRule="auto"/>
        <w:jc w:val="center"/>
        <w:rPr>
          <w:sz w:val="26"/>
          <w:szCs w:val="26"/>
        </w:rPr>
      </w:pPr>
      <w:r w:rsidRPr="00662B75">
        <w:rPr>
          <w:sz w:val="26"/>
          <w:szCs w:val="26"/>
        </w:rPr>
        <w:t>Ярославль, 2013г.</w:t>
      </w:r>
    </w:p>
    <w:p w:rsidR="0057772B" w:rsidRPr="00EA2F9D" w:rsidRDefault="0057772B" w:rsidP="00EA2F9D">
      <w:pPr>
        <w:pageBreakBefore/>
        <w:spacing w:line="240" w:lineRule="auto"/>
        <w:jc w:val="center"/>
        <w:rPr>
          <w:b/>
          <w:sz w:val="32"/>
          <w:szCs w:val="32"/>
        </w:rPr>
      </w:pPr>
      <w:r w:rsidRPr="00EA2F9D">
        <w:rPr>
          <w:b/>
          <w:sz w:val="32"/>
          <w:szCs w:val="32"/>
        </w:rPr>
        <w:t>Оглавление</w:t>
      </w:r>
    </w:p>
    <w:p w:rsidR="0057772B" w:rsidRDefault="0057772B">
      <w:pPr>
        <w:pStyle w:val="TOC1"/>
        <w:rPr>
          <w:b w:val="0"/>
          <w:bCs w:val="0"/>
          <w:caps w:val="0"/>
          <w:sz w:val="24"/>
          <w:szCs w:val="24"/>
        </w:rPr>
      </w:pPr>
      <w:r>
        <w:rPr>
          <w:sz w:val="26"/>
          <w:szCs w:val="26"/>
        </w:rPr>
        <w:fldChar w:fldCharType="begin"/>
      </w:r>
      <w:r>
        <w:rPr>
          <w:sz w:val="26"/>
          <w:szCs w:val="26"/>
        </w:rPr>
        <w:instrText xml:space="preserve"> TOC \o "1-1" \h \z \u </w:instrText>
      </w:r>
      <w:r>
        <w:rPr>
          <w:sz w:val="26"/>
          <w:szCs w:val="26"/>
        </w:rPr>
        <w:fldChar w:fldCharType="separate"/>
      </w:r>
      <w:hyperlink w:anchor="_Toc365272843" w:history="1">
        <w:r w:rsidRPr="00E811B5">
          <w:rPr>
            <w:rStyle w:val="Hyperlink"/>
          </w:rPr>
          <w:t>1.</w:t>
        </w:r>
        <w:r>
          <w:rPr>
            <w:b w:val="0"/>
            <w:bCs w:val="0"/>
            <w:caps w:val="0"/>
            <w:sz w:val="24"/>
            <w:szCs w:val="24"/>
          </w:rPr>
          <w:tab/>
        </w:r>
        <w:r w:rsidRPr="00E811B5">
          <w:rPr>
            <w:rStyle w:val="Hyperlink"/>
          </w:rPr>
          <w:t>Общие положения</w:t>
        </w:r>
        <w:r>
          <w:rPr>
            <w:webHidden/>
          </w:rPr>
          <w:tab/>
        </w:r>
        <w:r>
          <w:rPr>
            <w:webHidden/>
          </w:rPr>
          <w:fldChar w:fldCharType="begin"/>
        </w:r>
        <w:r>
          <w:rPr>
            <w:webHidden/>
          </w:rPr>
          <w:instrText xml:space="preserve"> PAGEREF _Toc365272843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44" w:history="1">
        <w:r w:rsidRPr="00E811B5">
          <w:rPr>
            <w:rStyle w:val="Hyperlink"/>
          </w:rPr>
          <w:t>2.</w:t>
        </w:r>
        <w:r>
          <w:rPr>
            <w:b w:val="0"/>
            <w:bCs w:val="0"/>
            <w:caps w:val="0"/>
            <w:sz w:val="24"/>
            <w:szCs w:val="24"/>
          </w:rPr>
          <w:tab/>
        </w:r>
        <w:r w:rsidRPr="00E811B5">
          <w:rPr>
            <w:rStyle w:val="Hyperlink"/>
          </w:rPr>
          <w:t>Организация закупочной деятельности</w:t>
        </w:r>
        <w:r>
          <w:rPr>
            <w:webHidden/>
          </w:rPr>
          <w:tab/>
        </w:r>
        <w:r>
          <w:rPr>
            <w:webHidden/>
          </w:rPr>
          <w:fldChar w:fldCharType="begin"/>
        </w:r>
        <w:r>
          <w:rPr>
            <w:webHidden/>
          </w:rPr>
          <w:instrText xml:space="preserve"> PAGEREF _Toc365272844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45" w:history="1">
        <w:r w:rsidRPr="00E811B5">
          <w:rPr>
            <w:rStyle w:val="Hyperlink"/>
          </w:rPr>
          <w:t>3.</w:t>
        </w:r>
        <w:r>
          <w:rPr>
            <w:b w:val="0"/>
            <w:bCs w:val="0"/>
            <w:caps w:val="0"/>
            <w:sz w:val="24"/>
            <w:szCs w:val="24"/>
          </w:rPr>
          <w:tab/>
        </w:r>
        <w:r w:rsidRPr="00E811B5">
          <w:rPr>
            <w:rStyle w:val="Hyperlink"/>
          </w:rPr>
          <w:t>Информационное обеспечение закупочной деятельности</w:t>
        </w:r>
        <w:r>
          <w:rPr>
            <w:webHidden/>
          </w:rPr>
          <w:tab/>
        </w:r>
        <w:r>
          <w:rPr>
            <w:webHidden/>
          </w:rPr>
          <w:fldChar w:fldCharType="begin"/>
        </w:r>
        <w:r>
          <w:rPr>
            <w:webHidden/>
          </w:rPr>
          <w:instrText xml:space="preserve"> PAGEREF _Toc365272845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46" w:history="1">
        <w:r w:rsidRPr="00E811B5">
          <w:rPr>
            <w:rStyle w:val="Hyperlink"/>
          </w:rPr>
          <w:t>4.</w:t>
        </w:r>
        <w:r>
          <w:rPr>
            <w:b w:val="0"/>
            <w:bCs w:val="0"/>
            <w:caps w:val="0"/>
            <w:sz w:val="24"/>
            <w:szCs w:val="24"/>
          </w:rPr>
          <w:tab/>
        </w:r>
        <w:r w:rsidRPr="00E811B5">
          <w:rPr>
            <w:rStyle w:val="Hyperlink"/>
          </w:rPr>
          <w:t>Поставщики</w:t>
        </w:r>
        <w:r>
          <w:rPr>
            <w:webHidden/>
          </w:rPr>
          <w:tab/>
        </w:r>
        <w:r>
          <w:rPr>
            <w:webHidden/>
          </w:rPr>
          <w:fldChar w:fldCharType="begin"/>
        </w:r>
        <w:r>
          <w:rPr>
            <w:webHidden/>
          </w:rPr>
          <w:instrText xml:space="preserve"> PAGEREF _Toc365272846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47" w:history="1">
        <w:r w:rsidRPr="00E811B5">
          <w:rPr>
            <w:rStyle w:val="Hyperlink"/>
          </w:rPr>
          <w:t>5.</w:t>
        </w:r>
        <w:r>
          <w:rPr>
            <w:b w:val="0"/>
            <w:bCs w:val="0"/>
            <w:caps w:val="0"/>
            <w:sz w:val="24"/>
            <w:szCs w:val="24"/>
          </w:rPr>
          <w:tab/>
        </w:r>
        <w:r w:rsidRPr="00E811B5">
          <w:rPr>
            <w:rStyle w:val="Hyperlink"/>
          </w:rPr>
          <w:t>Способы закупки</w:t>
        </w:r>
        <w:r>
          <w:rPr>
            <w:webHidden/>
          </w:rPr>
          <w:tab/>
        </w:r>
        <w:r>
          <w:rPr>
            <w:webHidden/>
          </w:rPr>
          <w:fldChar w:fldCharType="begin"/>
        </w:r>
        <w:r>
          <w:rPr>
            <w:webHidden/>
          </w:rPr>
          <w:instrText xml:space="preserve"> PAGEREF _Toc365272847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48" w:history="1">
        <w:r w:rsidRPr="00E811B5">
          <w:rPr>
            <w:rStyle w:val="Hyperlink"/>
          </w:rPr>
          <w:t>6.</w:t>
        </w:r>
        <w:r>
          <w:rPr>
            <w:b w:val="0"/>
            <w:bCs w:val="0"/>
            <w:caps w:val="0"/>
            <w:sz w:val="24"/>
            <w:szCs w:val="24"/>
          </w:rPr>
          <w:tab/>
        </w:r>
        <w:r w:rsidRPr="00E811B5">
          <w:rPr>
            <w:rStyle w:val="Hyperlink"/>
          </w:rPr>
          <w:t>Извещение о закупке и документация о закупке</w:t>
        </w:r>
        <w:r>
          <w:rPr>
            <w:webHidden/>
          </w:rPr>
          <w:tab/>
        </w:r>
        <w:r>
          <w:rPr>
            <w:webHidden/>
          </w:rPr>
          <w:fldChar w:fldCharType="begin"/>
        </w:r>
        <w:r>
          <w:rPr>
            <w:webHidden/>
          </w:rPr>
          <w:instrText xml:space="preserve"> PAGEREF _Toc365272848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49" w:history="1">
        <w:r w:rsidRPr="00E811B5">
          <w:rPr>
            <w:rStyle w:val="Hyperlink"/>
          </w:rPr>
          <w:t>7.</w:t>
        </w:r>
        <w:r>
          <w:rPr>
            <w:b w:val="0"/>
            <w:bCs w:val="0"/>
            <w:caps w:val="0"/>
            <w:sz w:val="24"/>
            <w:szCs w:val="24"/>
          </w:rPr>
          <w:tab/>
        </w:r>
        <w:r w:rsidRPr="00E811B5">
          <w:rPr>
            <w:rStyle w:val="Hyperlink"/>
          </w:rPr>
          <w:t>Подача заявки/предложения на участие в закупках</w:t>
        </w:r>
        <w:r>
          <w:rPr>
            <w:webHidden/>
          </w:rPr>
          <w:tab/>
        </w:r>
        <w:r>
          <w:rPr>
            <w:webHidden/>
          </w:rPr>
          <w:fldChar w:fldCharType="begin"/>
        </w:r>
        <w:r>
          <w:rPr>
            <w:webHidden/>
          </w:rPr>
          <w:instrText xml:space="preserve"> PAGEREF _Toc365272849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50" w:history="1">
        <w:r w:rsidRPr="00E811B5">
          <w:rPr>
            <w:rStyle w:val="Hyperlink"/>
          </w:rPr>
          <w:t>8.</w:t>
        </w:r>
        <w:r>
          <w:rPr>
            <w:b w:val="0"/>
            <w:bCs w:val="0"/>
            <w:caps w:val="0"/>
            <w:sz w:val="24"/>
            <w:szCs w:val="24"/>
          </w:rPr>
          <w:tab/>
        </w:r>
        <w:r w:rsidRPr="00E811B5">
          <w:rPr>
            <w:rStyle w:val="Hyperlink"/>
          </w:rPr>
          <w:t>Рассмотрение заявок и заключение договора по итогам закупочной процедуры</w:t>
        </w:r>
        <w:r>
          <w:rPr>
            <w:webHidden/>
          </w:rPr>
          <w:tab/>
        </w:r>
        <w:r>
          <w:rPr>
            <w:webHidden/>
          </w:rPr>
          <w:fldChar w:fldCharType="begin"/>
        </w:r>
        <w:r>
          <w:rPr>
            <w:webHidden/>
          </w:rPr>
          <w:instrText xml:space="preserve"> PAGEREF _Toc365272850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51" w:history="1">
        <w:r w:rsidRPr="00E811B5">
          <w:rPr>
            <w:rStyle w:val="Hyperlink"/>
          </w:rPr>
          <w:t>9.</w:t>
        </w:r>
        <w:r>
          <w:rPr>
            <w:b w:val="0"/>
            <w:bCs w:val="0"/>
            <w:caps w:val="0"/>
            <w:sz w:val="24"/>
            <w:szCs w:val="24"/>
          </w:rPr>
          <w:tab/>
        </w:r>
        <w:r w:rsidRPr="00E811B5">
          <w:rPr>
            <w:rStyle w:val="Hyperlink"/>
          </w:rPr>
          <w:t>Открытый конкурс</w:t>
        </w:r>
        <w:r>
          <w:rPr>
            <w:webHidden/>
          </w:rPr>
          <w:tab/>
        </w:r>
        <w:r>
          <w:rPr>
            <w:webHidden/>
          </w:rPr>
          <w:fldChar w:fldCharType="begin"/>
        </w:r>
        <w:r>
          <w:rPr>
            <w:webHidden/>
          </w:rPr>
          <w:instrText xml:space="preserve"> PAGEREF _Toc365272851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52" w:history="1">
        <w:r w:rsidRPr="00E811B5">
          <w:rPr>
            <w:rStyle w:val="Hyperlink"/>
          </w:rPr>
          <w:t>10.</w:t>
        </w:r>
        <w:r>
          <w:rPr>
            <w:b w:val="0"/>
            <w:bCs w:val="0"/>
            <w:caps w:val="0"/>
            <w:sz w:val="24"/>
            <w:szCs w:val="24"/>
          </w:rPr>
          <w:tab/>
        </w:r>
        <w:r w:rsidRPr="00E811B5">
          <w:rPr>
            <w:rStyle w:val="Hyperlink"/>
          </w:rPr>
          <w:t>Открытый аукцион</w:t>
        </w:r>
        <w:r>
          <w:rPr>
            <w:webHidden/>
          </w:rPr>
          <w:tab/>
        </w:r>
        <w:r>
          <w:rPr>
            <w:webHidden/>
          </w:rPr>
          <w:fldChar w:fldCharType="begin"/>
        </w:r>
        <w:r>
          <w:rPr>
            <w:webHidden/>
          </w:rPr>
          <w:instrText xml:space="preserve"> PAGEREF _Toc365272852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53" w:history="1">
        <w:r w:rsidRPr="00E811B5">
          <w:rPr>
            <w:rStyle w:val="Hyperlink"/>
          </w:rPr>
          <w:t>11.</w:t>
        </w:r>
        <w:r>
          <w:rPr>
            <w:b w:val="0"/>
            <w:bCs w:val="0"/>
            <w:caps w:val="0"/>
            <w:sz w:val="24"/>
            <w:szCs w:val="24"/>
          </w:rPr>
          <w:tab/>
        </w:r>
        <w:r w:rsidRPr="00E811B5">
          <w:rPr>
            <w:rStyle w:val="Hyperlink"/>
          </w:rPr>
          <w:t>Открытый аукцион в электронной форме</w:t>
        </w:r>
        <w:r>
          <w:rPr>
            <w:webHidden/>
          </w:rPr>
          <w:tab/>
        </w:r>
        <w:r>
          <w:rPr>
            <w:webHidden/>
          </w:rPr>
          <w:fldChar w:fldCharType="begin"/>
        </w:r>
        <w:r>
          <w:rPr>
            <w:webHidden/>
          </w:rPr>
          <w:instrText xml:space="preserve"> PAGEREF _Toc365272853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54" w:history="1">
        <w:r w:rsidRPr="00E811B5">
          <w:rPr>
            <w:rStyle w:val="Hyperlink"/>
          </w:rPr>
          <w:t>12.</w:t>
        </w:r>
        <w:r>
          <w:rPr>
            <w:b w:val="0"/>
            <w:bCs w:val="0"/>
            <w:caps w:val="0"/>
            <w:sz w:val="24"/>
            <w:szCs w:val="24"/>
          </w:rPr>
          <w:tab/>
        </w:r>
        <w:r w:rsidRPr="00E811B5">
          <w:rPr>
            <w:rStyle w:val="Hyperlink"/>
          </w:rPr>
          <w:t>Запрос ценовых предложений</w:t>
        </w:r>
        <w:r>
          <w:rPr>
            <w:webHidden/>
          </w:rPr>
          <w:tab/>
        </w:r>
        <w:r>
          <w:rPr>
            <w:webHidden/>
          </w:rPr>
          <w:fldChar w:fldCharType="begin"/>
        </w:r>
        <w:r>
          <w:rPr>
            <w:webHidden/>
          </w:rPr>
          <w:instrText xml:space="preserve"> PAGEREF _Toc365272854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55" w:history="1">
        <w:r w:rsidRPr="00E811B5">
          <w:rPr>
            <w:rStyle w:val="Hyperlink"/>
          </w:rPr>
          <w:t>13.</w:t>
        </w:r>
        <w:r>
          <w:rPr>
            <w:b w:val="0"/>
            <w:bCs w:val="0"/>
            <w:caps w:val="0"/>
            <w:sz w:val="24"/>
            <w:szCs w:val="24"/>
          </w:rPr>
          <w:tab/>
        </w:r>
        <w:r w:rsidRPr="00E811B5">
          <w:rPr>
            <w:rStyle w:val="Hyperlink"/>
          </w:rPr>
          <w:t>Запрос предложений</w:t>
        </w:r>
        <w:r>
          <w:rPr>
            <w:webHidden/>
          </w:rPr>
          <w:tab/>
        </w:r>
        <w:r>
          <w:rPr>
            <w:webHidden/>
          </w:rPr>
          <w:fldChar w:fldCharType="begin"/>
        </w:r>
        <w:r>
          <w:rPr>
            <w:webHidden/>
          </w:rPr>
          <w:instrText xml:space="preserve"> PAGEREF _Toc365272855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56" w:history="1">
        <w:r w:rsidRPr="00E811B5">
          <w:rPr>
            <w:rStyle w:val="Hyperlink"/>
          </w:rPr>
          <w:t>14.</w:t>
        </w:r>
        <w:r>
          <w:rPr>
            <w:b w:val="0"/>
            <w:bCs w:val="0"/>
            <w:caps w:val="0"/>
            <w:sz w:val="24"/>
            <w:szCs w:val="24"/>
          </w:rPr>
          <w:tab/>
        </w:r>
        <w:r w:rsidRPr="00E811B5">
          <w:rPr>
            <w:rStyle w:val="Hyperlink"/>
          </w:rPr>
          <w:t>Закупка у единственного поставщика</w:t>
        </w:r>
        <w:r>
          <w:rPr>
            <w:webHidden/>
          </w:rPr>
          <w:tab/>
        </w:r>
        <w:r>
          <w:rPr>
            <w:webHidden/>
          </w:rPr>
          <w:fldChar w:fldCharType="begin"/>
        </w:r>
        <w:r>
          <w:rPr>
            <w:webHidden/>
          </w:rPr>
          <w:instrText xml:space="preserve"> PAGEREF _Toc365272856 \h </w:instrText>
        </w:r>
        <w:r>
          <w:rPr>
            <w:webHidden/>
          </w:rPr>
          <w:fldChar w:fldCharType="separate"/>
        </w:r>
        <w:r>
          <w:rPr>
            <w:webHidden/>
          </w:rPr>
          <w:t>2</w:t>
        </w:r>
        <w:r>
          <w:rPr>
            <w:webHidden/>
          </w:rPr>
          <w:fldChar w:fldCharType="end"/>
        </w:r>
      </w:hyperlink>
    </w:p>
    <w:p w:rsidR="0057772B" w:rsidRDefault="0057772B">
      <w:pPr>
        <w:pStyle w:val="TOC1"/>
        <w:rPr>
          <w:b w:val="0"/>
          <w:bCs w:val="0"/>
          <w:caps w:val="0"/>
          <w:sz w:val="24"/>
          <w:szCs w:val="24"/>
        </w:rPr>
      </w:pPr>
      <w:hyperlink w:anchor="_Toc365272857" w:history="1">
        <w:r w:rsidRPr="00E811B5">
          <w:rPr>
            <w:rStyle w:val="Hyperlink"/>
          </w:rPr>
          <w:t>15.</w:t>
        </w:r>
        <w:r>
          <w:rPr>
            <w:b w:val="0"/>
            <w:bCs w:val="0"/>
            <w:caps w:val="0"/>
            <w:sz w:val="24"/>
            <w:szCs w:val="24"/>
          </w:rPr>
          <w:tab/>
        </w:r>
        <w:r w:rsidRPr="00E811B5">
          <w:rPr>
            <w:rStyle w:val="Hyperlink"/>
          </w:rPr>
          <w:t>Заключительные положения</w:t>
        </w:r>
        <w:r>
          <w:rPr>
            <w:webHidden/>
          </w:rPr>
          <w:tab/>
        </w:r>
        <w:r>
          <w:rPr>
            <w:webHidden/>
          </w:rPr>
          <w:fldChar w:fldCharType="begin"/>
        </w:r>
        <w:r>
          <w:rPr>
            <w:webHidden/>
          </w:rPr>
          <w:instrText xml:space="preserve"> PAGEREF _Toc365272857 \h </w:instrText>
        </w:r>
        <w:r>
          <w:rPr>
            <w:webHidden/>
          </w:rPr>
          <w:fldChar w:fldCharType="separate"/>
        </w:r>
        <w:r>
          <w:rPr>
            <w:webHidden/>
          </w:rPr>
          <w:t>2</w:t>
        </w:r>
        <w:r>
          <w:rPr>
            <w:webHidden/>
          </w:rPr>
          <w:fldChar w:fldCharType="end"/>
        </w:r>
      </w:hyperlink>
    </w:p>
    <w:p w:rsidR="0057772B" w:rsidRPr="00662B75" w:rsidRDefault="0057772B" w:rsidP="00662B75">
      <w:pPr>
        <w:spacing w:line="240" w:lineRule="auto"/>
        <w:rPr>
          <w:sz w:val="26"/>
          <w:szCs w:val="26"/>
        </w:rPr>
      </w:pPr>
      <w:r>
        <w:rPr>
          <w:sz w:val="26"/>
          <w:szCs w:val="26"/>
        </w:rPr>
        <w:fldChar w:fldCharType="end"/>
      </w:r>
    </w:p>
    <w:p w:rsidR="0057772B" w:rsidRPr="00662B75" w:rsidRDefault="0057772B" w:rsidP="00662B75">
      <w:pPr>
        <w:pStyle w:val="Heading1"/>
        <w:pageBreakBefore/>
        <w:numPr>
          <w:ilvl w:val="0"/>
          <w:numId w:val="21"/>
        </w:numPr>
        <w:spacing w:line="240" w:lineRule="auto"/>
        <w:ind w:left="0" w:firstLine="0"/>
        <w:rPr>
          <w:rFonts w:ascii="Times New Roman" w:hAnsi="Times New Roman"/>
          <w:sz w:val="26"/>
          <w:szCs w:val="26"/>
        </w:rPr>
      </w:pPr>
      <w:bookmarkStart w:id="1" w:name="_Toc364248647"/>
      <w:bookmarkStart w:id="2" w:name="_Toc364249652"/>
      <w:bookmarkStart w:id="3" w:name="_Toc364410379"/>
      <w:bookmarkStart w:id="4" w:name="_Toc365272843"/>
      <w:r w:rsidRPr="00662B75">
        <w:rPr>
          <w:rFonts w:ascii="Times New Roman" w:hAnsi="Times New Roman"/>
          <w:sz w:val="26"/>
          <w:szCs w:val="26"/>
        </w:rPr>
        <w:t>Общие положения</w:t>
      </w:r>
      <w:bookmarkEnd w:id="0"/>
      <w:bookmarkEnd w:id="1"/>
      <w:bookmarkEnd w:id="2"/>
      <w:bookmarkEnd w:id="3"/>
      <w:bookmarkEnd w:id="4"/>
    </w:p>
    <w:p w:rsidR="0057772B" w:rsidRPr="00662B75" w:rsidRDefault="0057772B" w:rsidP="00662B75">
      <w:pPr>
        <w:pStyle w:val="ListParagraph"/>
        <w:keepNext/>
        <w:numPr>
          <w:ilvl w:val="1"/>
          <w:numId w:val="32"/>
        </w:numPr>
        <w:tabs>
          <w:tab w:val="left" w:pos="567"/>
        </w:tabs>
        <w:spacing w:line="240" w:lineRule="auto"/>
        <w:ind w:left="0" w:firstLine="0"/>
        <w:rPr>
          <w:rFonts w:cs="Times New Roman"/>
          <w:sz w:val="26"/>
          <w:szCs w:val="26"/>
        </w:rPr>
      </w:pPr>
      <w:r w:rsidRPr="00662B75">
        <w:rPr>
          <w:rFonts w:cs="Times New Roman"/>
          <w:sz w:val="26"/>
          <w:szCs w:val="26"/>
        </w:rPr>
        <w:t xml:space="preserve">Настоящее Положение разработано в соответствии с </w:t>
      </w:r>
      <w:r w:rsidRPr="00662B75">
        <w:rPr>
          <w:rFonts w:cs="Times New Roman"/>
          <w:bCs/>
          <w:sz w:val="26"/>
          <w:szCs w:val="26"/>
        </w:rPr>
        <w:t xml:space="preserve">Федеральным законом Российской Федерации от 18 июля 2011 года № 223-ФЗ «О закупках товаров, работ, услуг отдельными видами юридических лиц» (далее Закон </w:t>
      </w:r>
      <w:r w:rsidRPr="00662B75">
        <w:rPr>
          <w:rFonts w:cs="Times New Roman"/>
          <w:bCs/>
          <w:sz w:val="26"/>
          <w:szCs w:val="26"/>
        </w:rPr>
        <w:br/>
        <w:t>№ 223-ФЗ).</w:t>
      </w:r>
    </w:p>
    <w:p w:rsidR="0057772B" w:rsidRPr="00662B75" w:rsidRDefault="0057772B" w:rsidP="00662B75">
      <w:pPr>
        <w:pStyle w:val="ListParagraph"/>
        <w:keepNext/>
        <w:numPr>
          <w:ilvl w:val="1"/>
          <w:numId w:val="32"/>
        </w:numPr>
        <w:tabs>
          <w:tab w:val="left" w:pos="567"/>
        </w:tabs>
        <w:spacing w:line="240" w:lineRule="auto"/>
        <w:ind w:left="0" w:firstLine="0"/>
        <w:rPr>
          <w:rFonts w:cs="Times New Roman"/>
          <w:sz w:val="26"/>
          <w:szCs w:val="26"/>
        </w:rPr>
      </w:pPr>
      <w:r w:rsidRPr="00662B75">
        <w:rPr>
          <w:rFonts w:cs="Times New Roman"/>
          <w:bCs/>
          <w:sz w:val="26"/>
          <w:szCs w:val="26"/>
        </w:rPr>
        <w:t>Настоящее</w:t>
      </w:r>
      <w:r w:rsidRPr="00662B75">
        <w:rPr>
          <w:rFonts w:cs="Times New Roman"/>
          <w:sz w:val="26"/>
          <w:szCs w:val="26"/>
        </w:rPr>
        <w:t xml:space="preserve"> Положение регулирует отношения, связанные с проведением закупок для нужд Муниципального казенного предприятия «Ремонт и обслуживание гидросистем»  города Ярославля (МКП «РиОГС» г. Ярославля) (далее – Заказчик, Предприятие) в целях обеспечения своевременного и полного удовлетворения потребностей Заказчика в товарах, работах, услугах (далее - продукции) необходимого качества и надежности на рыночных условиях, эффективного использования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57772B" w:rsidRPr="00662B75" w:rsidRDefault="0057772B" w:rsidP="00662B75">
      <w:pPr>
        <w:pStyle w:val="ListParagraph"/>
        <w:keepNext/>
        <w:numPr>
          <w:ilvl w:val="1"/>
          <w:numId w:val="32"/>
        </w:numPr>
        <w:tabs>
          <w:tab w:val="left" w:pos="567"/>
        </w:tabs>
        <w:spacing w:line="240" w:lineRule="auto"/>
        <w:ind w:left="0" w:firstLine="0"/>
        <w:rPr>
          <w:rFonts w:cs="Times New Roman"/>
          <w:sz w:val="26"/>
          <w:szCs w:val="26"/>
        </w:rPr>
      </w:pPr>
      <w:r w:rsidRPr="00662B75">
        <w:rPr>
          <w:rFonts w:cs="Times New Roman"/>
          <w:sz w:val="26"/>
          <w:szCs w:val="26"/>
        </w:rPr>
        <w:t xml:space="preserve">Настоящее Положение применяется ко всем закупкам продукции для нужд Заказчика, за исключением закупок, указанных в части 4 </w:t>
      </w:r>
      <w:r w:rsidRPr="00662B75">
        <w:rPr>
          <w:rFonts w:cs="Times New Roman"/>
          <w:sz w:val="26"/>
          <w:szCs w:val="26"/>
          <w:lang w:eastAsia="ru-RU"/>
        </w:rPr>
        <w:t>статьи 1 Закона № 223-ФЗ.</w:t>
      </w:r>
    </w:p>
    <w:p w:rsidR="0057772B" w:rsidRPr="00662B75" w:rsidRDefault="0057772B" w:rsidP="00662B75">
      <w:pPr>
        <w:pStyle w:val="ListParagraph"/>
        <w:keepNext/>
        <w:numPr>
          <w:ilvl w:val="1"/>
          <w:numId w:val="32"/>
        </w:numPr>
        <w:tabs>
          <w:tab w:val="left" w:pos="567"/>
        </w:tabs>
        <w:spacing w:line="240" w:lineRule="auto"/>
        <w:ind w:left="0" w:firstLine="0"/>
        <w:rPr>
          <w:rFonts w:cs="Times New Roman"/>
          <w:sz w:val="26"/>
          <w:szCs w:val="26"/>
        </w:rPr>
      </w:pPr>
      <w:r w:rsidRPr="00662B75">
        <w:rPr>
          <w:rFonts w:cs="Times New Roman"/>
          <w:sz w:val="26"/>
          <w:szCs w:val="26"/>
        </w:rPr>
        <w:t>При закупках продукции Заказчик руководствуется принципами:</w:t>
      </w:r>
    </w:p>
    <w:p w:rsidR="0057772B" w:rsidRPr="00662B75" w:rsidRDefault="0057772B" w:rsidP="00662B75">
      <w:pPr>
        <w:keepNext/>
        <w:spacing w:line="240" w:lineRule="auto"/>
        <w:ind w:firstLine="709"/>
        <w:rPr>
          <w:sz w:val="26"/>
          <w:szCs w:val="26"/>
        </w:rPr>
      </w:pPr>
      <w:r w:rsidRPr="00662B75">
        <w:rPr>
          <w:sz w:val="26"/>
          <w:szCs w:val="26"/>
        </w:rPr>
        <w:t>1) информационной открытости закупки;</w:t>
      </w:r>
    </w:p>
    <w:p w:rsidR="0057772B" w:rsidRPr="00662B75" w:rsidRDefault="0057772B" w:rsidP="00662B75">
      <w:pPr>
        <w:keepNext/>
        <w:spacing w:line="240" w:lineRule="auto"/>
        <w:ind w:firstLine="709"/>
        <w:rPr>
          <w:sz w:val="26"/>
          <w:szCs w:val="26"/>
        </w:rPr>
      </w:pPr>
      <w:r w:rsidRPr="00662B75">
        <w:rPr>
          <w:sz w:val="26"/>
          <w:szCs w:val="26"/>
        </w:rPr>
        <w:t>2) равноправия, справедливости, отсутствия дискриминации и необоснованных ограничений конкуренции по отношению к участникам закупки;</w:t>
      </w:r>
    </w:p>
    <w:p w:rsidR="0057772B" w:rsidRPr="00662B75" w:rsidRDefault="0057772B" w:rsidP="00662B75">
      <w:pPr>
        <w:keepNext/>
        <w:spacing w:line="240" w:lineRule="auto"/>
        <w:ind w:firstLine="709"/>
        <w:rPr>
          <w:sz w:val="26"/>
          <w:szCs w:val="26"/>
        </w:rPr>
      </w:pPr>
      <w:r w:rsidRPr="00662B75">
        <w:rPr>
          <w:sz w:val="26"/>
          <w:szCs w:val="26"/>
        </w:rPr>
        <w:t>3)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w:t>
      </w:r>
    </w:p>
    <w:p w:rsidR="0057772B" w:rsidRPr="00662B75" w:rsidRDefault="0057772B" w:rsidP="00662B75">
      <w:pPr>
        <w:keepNext/>
        <w:spacing w:line="240" w:lineRule="auto"/>
        <w:ind w:firstLine="709"/>
        <w:rPr>
          <w:sz w:val="26"/>
          <w:szCs w:val="26"/>
        </w:rPr>
      </w:pPr>
      <w:r w:rsidRPr="00662B75">
        <w:rPr>
          <w:sz w:val="26"/>
          <w:szCs w:val="26"/>
        </w:rPr>
        <w:t>4) отсутствия ограничения допуска к участию в закупках путем установления неизмеряемых требований к участникам закупок.</w:t>
      </w:r>
    </w:p>
    <w:p w:rsidR="0057772B" w:rsidRPr="00662B75" w:rsidRDefault="0057772B" w:rsidP="00662B75">
      <w:pPr>
        <w:pStyle w:val="ListParagraph"/>
        <w:keepNext/>
        <w:numPr>
          <w:ilvl w:val="1"/>
          <w:numId w:val="32"/>
        </w:numPr>
        <w:tabs>
          <w:tab w:val="left" w:pos="567"/>
        </w:tabs>
        <w:spacing w:line="240" w:lineRule="auto"/>
        <w:ind w:left="0" w:firstLine="0"/>
        <w:rPr>
          <w:rFonts w:cs="Times New Roman"/>
          <w:sz w:val="26"/>
          <w:szCs w:val="26"/>
        </w:rPr>
      </w:pPr>
      <w:bookmarkStart w:id="5" w:name="sub_42"/>
      <w:r w:rsidRPr="00662B75">
        <w:rPr>
          <w:rFonts w:cs="Times New Roman"/>
          <w:sz w:val="26"/>
          <w:szCs w:val="26"/>
        </w:rPr>
        <w:t>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w:t>
      </w:r>
      <w:r>
        <w:rPr>
          <w:rFonts w:cs="Times New Roman"/>
          <w:sz w:val="26"/>
          <w:szCs w:val="26"/>
        </w:rPr>
        <w:t>и процедуры также не являю</w:t>
      </w:r>
      <w:r w:rsidRPr="00662B75">
        <w:rPr>
          <w:rFonts w:cs="Times New Roman"/>
          <w:sz w:val="26"/>
          <w:szCs w:val="26"/>
        </w:rPr>
        <w:t>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5"/>
    <w:p w:rsidR="0057772B" w:rsidRPr="00662B75" w:rsidRDefault="0057772B" w:rsidP="00662B75">
      <w:pPr>
        <w:pStyle w:val="ListParagraph"/>
        <w:keepNext/>
        <w:numPr>
          <w:ilvl w:val="1"/>
          <w:numId w:val="32"/>
        </w:numPr>
        <w:tabs>
          <w:tab w:val="left" w:pos="567"/>
        </w:tabs>
        <w:spacing w:line="240" w:lineRule="auto"/>
        <w:ind w:left="0" w:firstLine="0"/>
        <w:rPr>
          <w:rFonts w:cs="Times New Roman"/>
          <w:sz w:val="26"/>
          <w:szCs w:val="26"/>
        </w:rPr>
      </w:pPr>
      <w:r w:rsidRPr="00662B75">
        <w:rPr>
          <w:rFonts w:cs="Times New Roman"/>
          <w:sz w:val="26"/>
          <w:szCs w:val="26"/>
        </w:rPr>
        <w:t>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6" w:name="_Toc309018939"/>
      <w:bookmarkStart w:id="7" w:name="_Toc364248648"/>
      <w:bookmarkStart w:id="8" w:name="_Toc364249653"/>
      <w:bookmarkStart w:id="9" w:name="_Toc364410380"/>
      <w:bookmarkStart w:id="10" w:name="_Toc365272844"/>
      <w:r w:rsidRPr="00662B75">
        <w:rPr>
          <w:rFonts w:ascii="Times New Roman" w:hAnsi="Times New Roman"/>
          <w:sz w:val="26"/>
          <w:szCs w:val="26"/>
        </w:rPr>
        <w:t>Организация закупочной деятельности</w:t>
      </w:r>
      <w:bookmarkEnd w:id="6"/>
      <w:bookmarkEnd w:id="7"/>
      <w:bookmarkEnd w:id="8"/>
      <w:bookmarkEnd w:id="9"/>
      <w:bookmarkEnd w:id="10"/>
    </w:p>
    <w:p w:rsidR="0057772B" w:rsidRPr="00662B75" w:rsidRDefault="0057772B" w:rsidP="00662B75">
      <w:pPr>
        <w:pStyle w:val="Heading2"/>
        <w:numPr>
          <w:ilvl w:val="1"/>
          <w:numId w:val="21"/>
        </w:numPr>
        <w:spacing w:line="240" w:lineRule="auto"/>
        <w:ind w:left="0"/>
        <w:rPr>
          <w:sz w:val="26"/>
          <w:szCs w:val="26"/>
        </w:rPr>
      </w:pPr>
      <w:bookmarkStart w:id="11" w:name="_Toc364248649"/>
      <w:bookmarkStart w:id="12" w:name="_Toc364410381"/>
      <w:bookmarkStart w:id="13" w:name="_Toc301961705"/>
      <w:r w:rsidRPr="00662B75">
        <w:rPr>
          <w:sz w:val="26"/>
          <w:szCs w:val="26"/>
        </w:rPr>
        <w:t>Заказчик.</w:t>
      </w:r>
      <w:bookmarkEnd w:id="11"/>
      <w:bookmarkEnd w:id="12"/>
    </w:p>
    <w:p w:rsidR="0057772B" w:rsidRPr="00662B75" w:rsidRDefault="0057772B" w:rsidP="00662B75">
      <w:pPr>
        <w:keepNext/>
        <w:shd w:val="clear" w:color="auto" w:fill="FFFFFF"/>
        <w:tabs>
          <w:tab w:val="left" w:pos="426"/>
        </w:tabs>
        <w:spacing w:line="240" w:lineRule="auto"/>
        <w:ind w:firstLine="0"/>
        <w:rPr>
          <w:sz w:val="26"/>
          <w:szCs w:val="26"/>
        </w:rPr>
      </w:pPr>
      <w:r w:rsidRPr="00662B75">
        <w:rPr>
          <w:sz w:val="26"/>
          <w:szCs w:val="26"/>
        </w:rPr>
        <w:t>Заказчик осуществляет функции:</w:t>
      </w:r>
    </w:p>
    <w:p w:rsidR="0057772B" w:rsidRPr="00662B75" w:rsidRDefault="0057772B" w:rsidP="00662B75">
      <w:pPr>
        <w:pStyle w:val="-60"/>
        <w:keepNext/>
        <w:numPr>
          <w:ilvl w:val="0"/>
          <w:numId w:val="27"/>
        </w:numPr>
        <w:shd w:val="clear" w:color="auto" w:fill="FFFFFF"/>
        <w:tabs>
          <w:tab w:val="left" w:pos="426"/>
        </w:tabs>
        <w:spacing w:line="240" w:lineRule="auto"/>
        <w:ind w:left="0" w:firstLine="0"/>
        <w:rPr>
          <w:sz w:val="26"/>
          <w:szCs w:val="26"/>
        </w:rPr>
      </w:pPr>
      <w:r w:rsidRPr="00662B75">
        <w:rPr>
          <w:sz w:val="26"/>
          <w:szCs w:val="26"/>
        </w:rPr>
        <w:t>планирования закупок, в том числе выбора способа закупки из предусмотренных настоящим Положением;</w:t>
      </w:r>
    </w:p>
    <w:p w:rsidR="0057772B" w:rsidRPr="00662B75" w:rsidRDefault="0057772B" w:rsidP="00662B75">
      <w:pPr>
        <w:pStyle w:val="-60"/>
        <w:keepNext/>
        <w:numPr>
          <w:ilvl w:val="0"/>
          <w:numId w:val="27"/>
        </w:numPr>
        <w:shd w:val="clear" w:color="auto" w:fill="FFFFFF"/>
        <w:tabs>
          <w:tab w:val="left" w:pos="426"/>
        </w:tabs>
        <w:spacing w:line="240" w:lineRule="auto"/>
        <w:ind w:left="0" w:firstLine="0"/>
        <w:rPr>
          <w:sz w:val="26"/>
          <w:szCs w:val="26"/>
        </w:rPr>
      </w:pPr>
      <w:r w:rsidRPr="00662B75">
        <w:rPr>
          <w:sz w:val="26"/>
          <w:szCs w:val="26"/>
        </w:rPr>
        <w:t>проведения закупочных процедур;</w:t>
      </w:r>
    </w:p>
    <w:p w:rsidR="0057772B" w:rsidRPr="00662B75" w:rsidRDefault="0057772B" w:rsidP="00662B75">
      <w:pPr>
        <w:pStyle w:val="-60"/>
        <w:keepNext/>
        <w:numPr>
          <w:ilvl w:val="0"/>
          <w:numId w:val="27"/>
        </w:numPr>
        <w:shd w:val="clear" w:color="auto" w:fill="FFFFFF"/>
        <w:tabs>
          <w:tab w:val="left" w:pos="426"/>
        </w:tabs>
        <w:spacing w:line="240" w:lineRule="auto"/>
        <w:ind w:left="0" w:firstLine="0"/>
        <w:rPr>
          <w:sz w:val="26"/>
          <w:szCs w:val="26"/>
        </w:rPr>
      </w:pPr>
      <w:r w:rsidRPr="00662B75">
        <w:rPr>
          <w:sz w:val="26"/>
          <w:szCs w:val="26"/>
        </w:rPr>
        <w:t>заключения и исполнения договоров по итогам закупочных процедур;</w:t>
      </w:r>
    </w:p>
    <w:p w:rsidR="0057772B" w:rsidRPr="00662B75" w:rsidRDefault="0057772B" w:rsidP="00662B75">
      <w:pPr>
        <w:pStyle w:val="-60"/>
        <w:keepNext/>
        <w:numPr>
          <w:ilvl w:val="0"/>
          <w:numId w:val="27"/>
        </w:numPr>
        <w:shd w:val="clear" w:color="auto" w:fill="FFFFFF"/>
        <w:tabs>
          <w:tab w:val="left" w:pos="426"/>
        </w:tabs>
        <w:spacing w:line="240" w:lineRule="auto"/>
        <w:ind w:left="0" w:firstLine="0"/>
        <w:rPr>
          <w:sz w:val="26"/>
          <w:szCs w:val="26"/>
        </w:rPr>
      </w:pPr>
      <w:r w:rsidRPr="00662B75">
        <w:rPr>
          <w:sz w:val="26"/>
          <w:szCs w:val="26"/>
        </w:rPr>
        <w:t>контроля исполнения договоров</w:t>
      </w:r>
      <w:r w:rsidRPr="00662B75">
        <w:rPr>
          <w:sz w:val="26"/>
          <w:szCs w:val="26"/>
          <w:lang w:val="en-US"/>
        </w:rPr>
        <w:t>;</w:t>
      </w:r>
    </w:p>
    <w:p w:rsidR="0057772B" w:rsidRPr="00662B75" w:rsidRDefault="0057772B" w:rsidP="00662B75">
      <w:pPr>
        <w:pStyle w:val="-60"/>
        <w:keepNext/>
        <w:numPr>
          <w:ilvl w:val="0"/>
          <w:numId w:val="27"/>
        </w:numPr>
        <w:shd w:val="clear" w:color="auto" w:fill="FFFFFF"/>
        <w:tabs>
          <w:tab w:val="left" w:pos="426"/>
        </w:tabs>
        <w:spacing w:line="240" w:lineRule="auto"/>
        <w:ind w:left="0" w:firstLine="0"/>
        <w:rPr>
          <w:sz w:val="26"/>
          <w:szCs w:val="26"/>
        </w:rPr>
      </w:pPr>
      <w:r w:rsidRPr="00662B75">
        <w:rPr>
          <w:sz w:val="26"/>
          <w:szCs w:val="26"/>
        </w:rPr>
        <w:t>выполнения иных действий, предписанных настоящим Положением.</w:t>
      </w:r>
    </w:p>
    <w:p w:rsidR="0057772B" w:rsidRPr="00662B75" w:rsidRDefault="0057772B" w:rsidP="00662B75">
      <w:pPr>
        <w:pStyle w:val="Heading2"/>
        <w:numPr>
          <w:ilvl w:val="1"/>
          <w:numId w:val="21"/>
        </w:numPr>
        <w:spacing w:line="240" w:lineRule="auto"/>
        <w:ind w:left="0"/>
        <w:rPr>
          <w:sz w:val="26"/>
          <w:szCs w:val="26"/>
        </w:rPr>
      </w:pPr>
      <w:bookmarkStart w:id="14" w:name="_Toc364248650"/>
      <w:bookmarkStart w:id="15" w:name="_Toc364410382"/>
      <w:r w:rsidRPr="00662B75">
        <w:rPr>
          <w:sz w:val="26"/>
          <w:szCs w:val="26"/>
        </w:rPr>
        <w:t>Закупочная комиссия.</w:t>
      </w:r>
      <w:bookmarkEnd w:id="14"/>
      <w:bookmarkEnd w:id="15"/>
    </w:p>
    <w:p w:rsidR="0057772B" w:rsidRPr="00662B75" w:rsidRDefault="0057772B" w:rsidP="00662B75">
      <w:pPr>
        <w:pStyle w:val="-3"/>
        <w:keepNext/>
        <w:numPr>
          <w:ilvl w:val="0"/>
          <w:numId w:val="0"/>
        </w:numPr>
        <w:shd w:val="clear" w:color="auto" w:fill="FFFFFF"/>
        <w:spacing w:line="240" w:lineRule="auto"/>
        <w:ind w:firstLine="709"/>
        <w:rPr>
          <w:sz w:val="26"/>
          <w:szCs w:val="26"/>
        </w:rPr>
      </w:pPr>
      <w:r w:rsidRPr="00662B75">
        <w:rPr>
          <w:sz w:val="26"/>
          <w:szCs w:val="26"/>
        </w:rPr>
        <w:t>2.2.1.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и оформляется приказом Директора Предприятия.</w:t>
      </w:r>
    </w:p>
    <w:p w:rsidR="0057772B" w:rsidRPr="00662B75" w:rsidRDefault="0057772B" w:rsidP="00662B75">
      <w:pPr>
        <w:pStyle w:val="-3"/>
        <w:keepNext/>
        <w:numPr>
          <w:ilvl w:val="0"/>
          <w:numId w:val="0"/>
        </w:numPr>
        <w:shd w:val="clear" w:color="auto" w:fill="FFFFFF"/>
        <w:spacing w:line="240" w:lineRule="auto"/>
        <w:ind w:firstLine="709"/>
        <w:rPr>
          <w:sz w:val="26"/>
          <w:szCs w:val="26"/>
        </w:rPr>
      </w:pPr>
      <w:r w:rsidRPr="00662B75">
        <w:rPr>
          <w:sz w:val="26"/>
          <w:szCs w:val="26"/>
        </w:rPr>
        <w:t>2.2.2. Закупочная комиссия действует на регулярной основе.</w:t>
      </w:r>
    </w:p>
    <w:p w:rsidR="0057772B" w:rsidRPr="00662B75" w:rsidRDefault="0057772B" w:rsidP="00662B75">
      <w:pPr>
        <w:pStyle w:val="-3"/>
        <w:keepNext/>
        <w:numPr>
          <w:ilvl w:val="0"/>
          <w:numId w:val="0"/>
        </w:numPr>
        <w:shd w:val="clear" w:color="auto" w:fill="FFFFFF"/>
        <w:spacing w:line="240" w:lineRule="auto"/>
        <w:ind w:firstLine="709"/>
        <w:rPr>
          <w:sz w:val="26"/>
          <w:szCs w:val="26"/>
        </w:rPr>
      </w:pPr>
      <w:r w:rsidRPr="00662B75">
        <w:rPr>
          <w:sz w:val="26"/>
          <w:szCs w:val="26"/>
        </w:rPr>
        <w:t>2.2.3. Функциями Закупочной комиссии являются:</w:t>
      </w:r>
    </w:p>
    <w:p w:rsidR="0057772B" w:rsidRPr="00662B75" w:rsidRDefault="0057772B" w:rsidP="00662B75">
      <w:pPr>
        <w:pStyle w:val="Oaeno"/>
        <w:keepNext/>
        <w:numPr>
          <w:ilvl w:val="0"/>
          <w:numId w:val="30"/>
        </w:numPr>
        <w:tabs>
          <w:tab w:val="left" w:pos="-1985"/>
          <w:tab w:val="left" w:pos="0"/>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рассмотрение, оценка и сопоставление заявок и предложений поставщиков, квалификационных данных поставщиков, признание заявок и предложений соответствующими или несоответствующими требованиям закупочной документации;</w:t>
      </w:r>
    </w:p>
    <w:p w:rsidR="0057772B" w:rsidRPr="00662B75" w:rsidRDefault="0057772B" w:rsidP="00662B75">
      <w:pPr>
        <w:pStyle w:val="Oaeno"/>
        <w:keepNext/>
        <w:numPr>
          <w:ilvl w:val="0"/>
          <w:numId w:val="30"/>
        </w:numPr>
        <w:tabs>
          <w:tab w:val="left" w:pos="-1985"/>
          <w:tab w:val="left" w:pos="0"/>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57772B" w:rsidRPr="00662B75" w:rsidRDefault="0057772B" w:rsidP="00662B75">
      <w:pPr>
        <w:pStyle w:val="Oaeno"/>
        <w:keepNext/>
        <w:numPr>
          <w:ilvl w:val="0"/>
          <w:numId w:val="30"/>
        </w:numPr>
        <w:tabs>
          <w:tab w:val="left" w:pos="-1985"/>
          <w:tab w:val="left" w:pos="0"/>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принятие иных решений и осуществление иных полномочий, связанных с исполнением требований настоящего Положения.</w:t>
      </w:r>
    </w:p>
    <w:p w:rsidR="0057772B" w:rsidRPr="00662B75" w:rsidRDefault="0057772B" w:rsidP="00662B75">
      <w:pPr>
        <w:pStyle w:val="Oaeno"/>
        <w:keepNext/>
        <w:tabs>
          <w:tab w:val="left" w:pos="0"/>
        </w:tabs>
        <w:ind w:firstLine="709"/>
        <w:jc w:val="both"/>
        <w:rPr>
          <w:rFonts w:ascii="Times New Roman" w:hAnsi="Times New Roman" w:cs="Times New Roman"/>
          <w:sz w:val="26"/>
          <w:szCs w:val="26"/>
        </w:rPr>
      </w:pPr>
      <w:r w:rsidRPr="00662B75">
        <w:rPr>
          <w:rFonts w:ascii="Times New Roman" w:hAnsi="Times New Roman" w:cs="Times New Roman"/>
          <w:sz w:val="26"/>
          <w:szCs w:val="26"/>
        </w:rPr>
        <w:t>2.2.4. Закупочная комиссия выполняет процедуры выбора поставщика для закупки продукции,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w:t>
      </w:r>
    </w:p>
    <w:p w:rsidR="0057772B" w:rsidRPr="00662B75" w:rsidRDefault="0057772B" w:rsidP="00662B75">
      <w:pPr>
        <w:pStyle w:val="Oaeno"/>
        <w:keepNext/>
        <w:tabs>
          <w:tab w:val="left" w:pos="0"/>
        </w:tabs>
        <w:ind w:firstLine="709"/>
        <w:jc w:val="both"/>
        <w:rPr>
          <w:rFonts w:ascii="Times New Roman" w:hAnsi="Times New Roman" w:cs="Times New Roman"/>
          <w:sz w:val="26"/>
          <w:szCs w:val="26"/>
        </w:rPr>
      </w:pPr>
      <w:r w:rsidRPr="00662B75">
        <w:rPr>
          <w:rFonts w:ascii="Times New Roman" w:hAnsi="Times New Roman" w:cs="Times New Roman"/>
          <w:sz w:val="26"/>
          <w:szCs w:val="26"/>
        </w:rPr>
        <w:t>2.2.5. Закупочная комиссия имеет право:</w:t>
      </w:r>
    </w:p>
    <w:p w:rsidR="0057772B" w:rsidRPr="00662B75" w:rsidRDefault="0057772B" w:rsidP="00662B75">
      <w:pPr>
        <w:pStyle w:val="Oaeno"/>
        <w:keepNext/>
        <w:numPr>
          <w:ilvl w:val="0"/>
          <w:numId w:val="31"/>
        </w:numPr>
        <w:tabs>
          <w:tab w:val="left" w:pos="0"/>
          <w:tab w:val="left" w:pos="567"/>
          <w:tab w:val="left" w:pos="709"/>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привлекать экспертов для решения возникающих при осуществлении ее деятельности вопросов, требующих специальных знаний и навыков, из числа сотрудников Заказчика или сторонних организаций;</w:t>
      </w:r>
    </w:p>
    <w:p w:rsidR="0057772B" w:rsidRPr="00662B75" w:rsidRDefault="0057772B" w:rsidP="00662B75">
      <w:pPr>
        <w:pStyle w:val="Oaeno"/>
        <w:keepNext/>
        <w:numPr>
          <w:ilvl w:val="0"/>
          <w:numId w:val="31"/>
        </w:numPr>
        <w:tabs>
          <w:tab w:val="left" w:pos="0"/>
          <w:tab w:val="left" w:pos="709"/>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осуществлять иные полномочия, предусмотренные настоящим Положением и иными внутренними нормативными документами Заказчика.</w:t>
      </w:r>
      <w:bookmarkStart w:id="16" w:name="_Toc303269377"/>
    </w:p>
    <w:p w:rsidR="0057772B" w:rsidRPr="00662B75" w:rsidRDefault="0057772B" w:rsidP="00662B75">
      <w:pPr>
        <w:pStyle w:val="Oaeno"/>
        <w:keepNext/>
        <w:tabs>
          <w:tab w:val="left" w:pos="0"/>
          <w:tab w:val="left" w:pos="709"/>
          <w:tab w:val="left" w:pos="1134"/>
        </w:tabs>
        <w:ind w:firstLine="709"/>
        <w:jc w:val="both"/>
        <w:rPr>
          <w:rFonts w:ascii="Times New Roman" w:hAnsi="Times New Roman" w:cs="Times New Roman"/>
          <w:sz w:val="26"/>
          <w:szCs w:val="26"/>
        </w:rPr>
      </w:pPr>
      <w:r w:rsidRPr="00662B75">
        <w:rPr>
          <w:rFonts w:ascii="Times New Roman" w:hAnsi="Times New Roman" w:cs="Times New Roman"/>
          <w:sz w:val="26"/>
          <w:szCs w:val="26"/>
        </w:rPr>
        <w:t xml:space="preserve">2.2.6. </w:t>
      </w:r>
      <w:bookmarkEnd w:id="16"/>
      <w:r w:rsidRPr="00662B75">
        <w:rPr>
          <w:rFonts w:ascii="Times New Roman" w:hAnsi="Times New Roman" w:cs="Times New Roman"/>
          <w:sz w:val="26"/>
          <w:szCs w:val="26"/>
        </w:rPr>
        <w:t>Закупочная комиссия принимает решения во время проведения заседаний. Заседания Закупочной комиссии проводит ее Председатель, а при его отсутствии назначенный им из числа членов комиссии председательствующий.</w:t>
      </w:r>
    </w:p>
    <w:p w:rsidR="0057772B" w:rsidRPr="00662B75" w:rsidRDefault="0057772B" w:rsidP="00662B75">
      <w:pPr>
        <w:pStyle w:val="Oaeno"/>
        <w:keepNext/>
        <w:ind w:firstLine="709"/>
        <w:jc w:val="both"/>
        <w:rPr>
          <w:rFonts w:ascii="Times New Roman" w:hAnsi="Times New Roman" w:cs="Times New Roman"/>
          <w:sz w:val="26"/>
          <w:szCs w:val="26"/>
        </w:rPr>
      </w:pPr>
      <w:r w:rsidRPr="00662B75">
        <w:rPr>
          <w:rFonts w:ascii="Times New Roman" w:hAnsi="Times New Roman" w:cs="Times New Roman"/>
          <w:sz w:val="26"/>
          <w:szCs w:val="26"/>
        </w:rPr>
        <w:t>2.2.7.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57772B" w:rsidRPr="00662B75" w:rsidRDefault="0057772B" w:rsidP="00662B75">
      <w:pPr>
        <w:pStyle w:val="Oaeno"/>
        <w:keepNext/>
        <w:ind w:firstLine="709"/>
        <w:jc w:val="both"/>
        <w:rPr>
          <w:rFonts w:ascii="Times New Roman" w:hAnsi="Times New Roman" w:cs="Times New Roman"/>
          <w:sz w:val="26"/>
          <w:szCs w:val="26"/>
        </w:rPr>
      </w:pPr>
      <w:r w:rsidRPr="00662B75">
        <w:rPr>
          <w:rFonts w:ascii="Times New Roman" w:hAnsi="Times New Roman" w:cs="Times New Roman"/>
          <w:sz w:val="26"/>
          <w:szCs w:val="26"/>
        </w:rPr>
        <w:t>2.2.8. Члены Закупочной комиссии выражают свое мнение словами «за» или «против». Воздержание при голосовании не допускается.</w:t>
      </w:r>
    </w:p>
    <w:p w:rsidR="0057772B" w:rsidRPr="00662B75" w:rsidRDefault="0057772B" w:rsidP="00662B75">
      <w:pPr>
        <w:pStyle w:val="Oaeno"/>
        <w:keepNext/>
        <w:tabs>
          <w:tab w:val="left" w:pos="1276"/>
        </w:tabs>
        <w:ind w:firstLine="709"/>
        <w:jc w:val="both"/>
        <w:rPr>
          <w:rFonts w:ascii="Times New Roman" w:hAnsi="Times New Roman" w:cs="Times New Roman"/>
          <w:sz w:val="26"/>
          <w:szCs w:val="26"/>
        </w:rPr>
      </w:pPr>
      <w:r w:rsidRPr="00662B75">
        <w:rPr>
          <w:rFonts w:ascii="Times New Roman" w:hAnsi="Times New Roman" w:cs="Times New Roman"/>
          <w:sz w:val="26"/>
          <w:szCs w:val="26"/>
        </w:rPr>
        <w:t>2.2.9. Решения Закупочной комиссии оформляются протоколом, который подписывается всеми присутствующими на заседании членами Закупочной комиссии.</w:t>
      </w:r>
    </w:p>
    <w:p w:rsidR="0057772B" w:rsidRPr="00662B75" w:rsidRDefault="0057772B" w:rsidP="00662B75">
      <w:pPr>
        <w:pStyle w:val="Oaeno"/>
        <w:keepNext/>
        <w:tabs>
          <w:tab w:val="left" w:pos="1276"/>
        </w:tabs>
        <w:ind w:firstLine="709"/>
        <w:jc w:val="both"/>
        <w:rPr>
          <w:rFonts w:ascii="Times New Roman" w:hAnsi="Times New Roman" w:cs="Times New Roman"/>
          <w:sz w:val="26"/>
          <w:szCs w:val="26"/>
        </w:rPr>
      </w:pPr>
      <w:r w:rsidRPr="00662B75">
        <w:rPr>
          <w:rFonts w:ascii="Times New Roman" w:hAnsi="Times New Roman" w:cs="Times New Roman"/>
          <w:sz w:val="26"/>
          <w:szCs w:val="26"/>
        </w:rPr>
        <w:t>2.2.10. При возникновении необходимости принятия срочного решения по отдельным вопросам и невозможности оперативного проведения заседания, а также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17" w:name="_Toc309018940"/>
      <w:bookmarkStart w:id="18" w:name="_Toc364248651"/>
      <w:bookmarkStart w:id="19" w:name="_Toc364249654"/>
      <w:bookmarkStart w:id="20" w:name="_Toc364410383"/>
      <w:bookmarkStart w:id="21" w:name="_Toc365272845"/>
      <w:bookmarkEnd w:id="13"/>
      <w:r w:rsidRPr="00662B75">
        <w:rPr>
          <w:rFonts w:ascii="Times New Roman" w:hAnsi="Times New Roman"/>
          <w:sz w:val="26"/>
          <w:szCs w:val="26"/>
        </w:rPr>
        <w:t>Информационное обеспечение закупочной деятельности</w:t>
      </w:r>
      <w:bookmarkEnd w:id="17"/>
      <w:bookmarkEnd w:id="18"/>
      <w:bookmarkEnd w:id="19"/>
      <w:bookmarkEnd w:id="20"/>
      <w:bookmarkEnd w:id="21"/>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xml:space="preserve">3.1. Официальным сайтом в информационно-телекоммуникационной сети «Интернет» (далее – сеть «Интернет»), на котором размещается информация о закупках Заказчика, является официальный сайт Российской Федерации для размещения информации о размещении заказов сайт </w:t>
      </w:r>
      <w:r w:rsidRPr="00662B75">
        <w:rPr>
          <w:rFonts w:cs="Times New Roman"/>
          <w:sz w:val="26"/>
          <w:szCs w:val="26"/>
          <w:lang w:val="en-US"/>
        </w:rPr>
        <w:t>www</w:t>
      </w:r>
      <w:r w:rsidRPr="00662B75">
        <w:rPr>
          <w:rFonts w:cs="Times New Roman"/>
          <w:sz w:val="26"/>
          <w:szCs w:val="26"/>
        </w:rPr>
        <w:t>.</w:t>
      </w:r>
      <w:r w:rsidRPr="00662B75">
        <w:rPr>
          <w:rFonts w:cs="Times New Roman"/>
          <w:sz w:val="26"/>
          <w:szCs w:val="26"/>
          <w:lang w:val="en-US"/>
        </w:rPr>
        <w:t>zakupki</w:t>
      </w:r>
      <w:r w:rsidRPr="00662B75">
        <w:rPr>
          <w:rFonts w:cs="Times New Roman"/>
          <w:sz w:val="26"/>
          <w:szCs w:val="26"/>
        </w:rPr>
        <w:t>.</w:t>
      </w:r>
      <w:r w:rsidRPr="00662B75">
        <w:rPr>
          <w:rFonts w:cs="Times New Roman"/>
          <w:sz w:val="26"/>
          <w:szCs w:val="26"/>
          <w:lang w:val="en-US"/>
        </w:rPr>
        <w:t>gov</w:t>
      </w:r>
      <w:r w:rsidRPr="00662B75">
        <w:rPr>
          <w:rFonts w:cs="Times New Roman"/>
          <w:sz w:val="26"/>
          <w:szCs w:val="26"/>
        </w:rPr>
        <w:t>.</w:t>
      </w:r>
      <w:r w:rsidRPr="00662B75">
        <w:rPr>
          <w:rFonts w:cs="Times New Roman"/>
          <w:sz w:val="26"/>
          <w:szCs w:val="26"/>
          <w:lang w:val="en-US"/>
        </w:rPr>
        <w:t>ru</w:t>
      </w:r>
      <w:r w:rsidRPr="00662B75">
        <w:rPr>
          <w:rFonts w:cs="Times New Roman"/>
          <w:sz w:val="26"/>
          <w:szCs w:val="26"/>
        </w:rPr>
        <w:t xml:space="preserve"> (официальный сайт).</w:t>
      </w:r>
    </w:p>
    <w:p w:rsidR="0057772B" w:rsidRPr="00662B75" w:rsidRDefault="0057772B" w:rsidP="00662B75">
      <w:pPr>
        <w:pStyle w:val="Oaeno"/>
        <w:keepNext/>
        <w:tabs>
          <w:tab w:val="left" w:pos="284"/>
          <w:tab w:val="left" w:pos="567"/>
          <w:tab w:val="left" w:pos="709"/>
          <w:tab w:val="right" w:leader="dot" w:pos="9356"/>
        </w:tabs>
        <w:ind w:firstLine="709"/>
        <w:jc w:val="both"/>
        <w:rPr>
          <w:rFonts w:ascii="Times New Roman" w:hAnsi="Times New Roman" w:cs="Times New Roman"/>
          <w:sz w:val="26"/>
          <w:szCs w:val="26"/>
        </w:rPr>
      </w:pPr>
      <w:r w:rsidRPr="00662B75">
        <w:rPr>
          <w:rFonts w:ascii="Times New Roman" w:hAnsi="Times New Roman" w:cs="Times New Roman"/>
          <w:sz w:val="26"/>
          <w:szCs w:val="26"/>
        </w:rPr>
        <w:t>3.2. На указанном сайте размещаются документы и сведения, предусмотренные настоящим Положением, в том числе:</w:t>
      </w:r>
    </w:p>
    <w:p w:rsidR="0057772B" w:rsidRPr="00662B75" w:rsidRDefault="0057772B" w:rsidP="00662B75">
      <w:pPr>
        <w:pStyle w:val="Oaeno"/>
        <w:keepNext/>
        <w:numPr>
          <w:ilvl w:val="0"/>
          <w:numId w:val="28"/>
        </w:numPr>
        <w:tabs>
          <w:tab w:val="left" w:pos="284"/>
          <w:tab w:val="left" w:pos="567"/>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настоящее Положение, изменения, вносимые в указанное Положение, размещаемые на официальном сайте в течение пятнадцати дней со дня их утверждения;</w:t>
      </w:r>
    </w:p>
    <w:p w:rsidR="0057772B" w:rsidRPr="00662B75" w:rsidRDefault="0057772B" w:rsidP="00662B75">
      <w:pPr>
        <w:pStyle w:val="Oaeno"/>
        <w:keepNext/>
        <w:numPr>
          <w:ilvl w:val="0"/>
          <w:numId w:val="28"/>
        </w:numPr>
        <w:tabs>
          <w:tab w:val="left" w:pos="284"/>
          <w:tab w:val="left" w:pos="567"/>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извещения о закупке, документация о закупке, проект договора, являющийся неотъемлемой частью извещения о закупке и документации о закупке;</w:t>
      </w:r>
    </w:p>
    <w:p w:rsidR="0057772B" w:rsidRPr="00662B75" w:rsidRDefault="0057772B" w:rsidP="00662B75">
      <w:pPr>
        <w:pStyle w:val="Oaeno"/>
        <w:keepNext/>
        <w:numPr>
          <w:ilvl w:val="0"/>
          <w:numId w:val="28"/>
        </w:numPr>
        <w:tabs>
          <w:tab w:val="left" w:pos="284"/>
          <w:tab w:val="left" w:pos="567"/>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изменения в извещениях о закупках и в документациях закупочных процедур, разъяснения документаций закупочных процедур;</w:t>
      </w:r>
    </w:p>
    <w:p w:rsidR="0057772B" w:rsidRPr="00662B75" w:rsidRDefault="0057772B" w:rsidP="00662B75">
      <w:pPr>
        <w:pStyle w:val="Oaeno"/>
        <w:keepNext/>
        <w:numPr>
          <w:ilvl w:val="0"/>
          <w:numId w:val="28"/>
        </w:numPr>
        <w:tabs>
          <w:tab w:val="left" w:pos="284"/>
          <w:tab w:val="left" w:pos="567"/>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протоколы, составляемые в ходе проведения закупочных процедур;</w:t>
      </w:r>
    </w:p>
    <w:p w:rsidR="0057772B" w:rsidRPr="00662B75" w:rsidRDefault="0057772B" w:rsidP="00662B75">
      <w:pPr>
        <w:pStyle w:val="Oaeno"/>
        <w:keepNext/>
        <w:numPr>
          <w:ilvl w:val="0"/>
          <w:numId w:val="28"/>
        </w:numPr>
        <w:tabs>
          <w:tab w:val="left" w:pos="284"/>
          <w:tab w:val="left" w:pos="567"/>
        </w:tabs>
        <w:ind w:left="0" w:firstLine="709"/>
        <w:jc w:val="both"/>
        <w:rPr>
          <w:rFonts w:ascii="Times New Roman" w:hAnsi="Times New Roman" w:cs="Times New Roman"/>
          <w:sz w:val="26"/>
          <w:szCs w:val="26"/>
        </w:rPr>
      </w:pPr>
      <w:r w:rsidRPr="00662B75">
        <w:rPr>
          <w:rFonts w:ascii="Times New Roman" w:hAnsi="Times New Roman" w:cs="Times New Roman"/>
          <w:sz w:val="26"/>
          <w:szCs w:val="26"/>
        </w:rPr>
        <w:t>годовой план закупки продукции</w:t>
      </w:r>
      <w:r>
        <w:rPr>
          <w:rFonts w:ascii="Times New Roman" w:hAnsi="Times New Roman" w:cs="Times New Roman"/>
          <w:sz w:val="26"/>
          <w:szCs w:val="26"/>
        </w:rPr>
        <w:t>, который должен иметь поквартальную разбивку</w:t>
      </w:r>
      <w:r w:rsidRPr="00662B75">
        <w:rPr>
          <w:rFonts w:ascii="Times New Roman" w:hAnsi="Times New Roman" w:cs="Times New Roman"/>
          <w:sz w:val="26"/>
          <w:szCs w:val="26"/>
        </w:rPr>
        <w:t>.</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xml:space="preserve">3.3. 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официальном сайте, также может осуществляться посредством размещения на иных сайтах и в средствах массовой информации, адресными приглашениями, направляемыми по электронной почте или при помощи иных средств связи. </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3.4.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то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3.5.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3.6. Документы и сведения, размещенные на официальном сайте в соответствии с настоящим Положением, должны быть доступны для ознакомления без взимания платы.</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3.7.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 же сведения о закупке продукции, стоимость которой не превышает ста тысяч рублей.</w:t>
      </w:r>
    </w:p>
    <w:p w:rsidR="0057772B" w:rsidRPr="00BE3686" w:rsidRDefault="0057772B" w:rsidP="00662B75">
      <w:pPr>
        <w:pStyle w:val="ListParagraph"/>
        <w:keepNext/>
        <w:tabs>
          <w:tab w:val="left" w:pos="567"/>
        </w:tabs>
        <w:spacing w:line="240" w:lineRule="auto"/>
        <w:ind w:left="0" w:firstLine="709"/>
        <w:rPr>
          <w:rFonts w:cs="Times New Roman"/>
          <w:sz w:val="26"/>
          <w:szCs w:val="26"/>
          <w:u w:val="single"/>
        </w:rPr>
      </w:pPr>
      <w:r w:rsidRPr="00BE3686">
        <w:rPr>
          <w:rFonts w:cs="Times New Roman"/>
          <w:sz w:val="26"/>
          <w:szCs w:val="26"/>
          <w:u w:val="single"/>
        </w:rPr>
        <w:t>3.8. Заказчик не позднее 10-го числа месяца, следующего за отчетным месяцем, размещает на официальном сайте:</w:t>
      </w:r>
    </w:p>
    <w:p w:rsidR="0057772B" w:rsidRPr="00662B75" w:rsidRDefault="0057772B" w:rsidP="00662B75">
      <w:pPr>
        <w:pStyle w:val="Oaeno"/>
        <w:keepNext/>
        <w:tabs>
          <w:tab w:val="left" w:pos="284"/>
          <w:tab w:val="left" w:pos="567"/>
          <w:tab w:val="right" w:leader="dot" w:pos="9356"/>
        </w:tabs>
        <w:ind w:firstLine="709"/>
        <w:jc w:val="both"/>
        <w:rPr>
          <w:rFonts w:ascii="Times New Roman" w:hAnsi="Times New Roman" w:cs="Times New Roman"/>
          <w:sz w:val="26"/>
          <w:szCs w:val="26"/>
        </w:rPr>
      </w:pPr>
      <w:r w:rsidRPr="00662B75">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продукции;</w:t>
      </w:r>
    </w:p>
    <w:p w:rsidR="0057772B" w:rsidRPr="00662B75" w:rsidRDefault="0057772B" w:rsidP="00662B75">
      <w:pPr>
        <w:pStyle w:val="Oaeno"/>
        <w:keepNext/>
        <w:tabs>
          <w:tab w:val="left" w:pos="284"/>
          <w:tab w:val="left" w:pos="567"/>
          <w:tab w:val="right" w:leader="dot" w:pos="9356"/>
        </w:tabs>
        <w:ind w:firstLine="709"/>
        <w:jc w:val="both"/>
        <w:rPr>
          <w:rFonts w:ascii="Times New Roman" w:hAnsi="Times New Roman" w:cs="Times New Roman"/>
          <w:sz w:val="26"/>
          <w:szCs w:val="26"/>
        </w:rPr>
      </w:pPr>
      <w:r w:rsidRPr="00662B75">
        <w:rPr>
          <w:rFonts w:ascii="Times New Roman" w:hAnsi="Times New Roman" w:cs="Times New Roman"/>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7772B" w:rsidRPr="00662B75" w:rsidRDefault="0057772B" w:rsidP="00662B75">
      <w:pPr>
        <w:pStyle w:val="Oaeno"/>
        <w:keepNext/>
        <w:tabs>
          <w:tab w:val="left" w:pos="284"/>
          <w:tab w:val="left" w:pos="567"/>
          <w:tab w:val="right" w:leader="dot" w:pos="9356"/>
        </w:tabs>
        <w:ind w:firstLine="709"/>
        <w:jc w:val="both"/>
        <w:rPr>
          <w:rFonts w:ascii="Times New Roman" w:hAnsi="Times New Roman" w:cs="Times New Roman"/>
          <w:sz w:val="26"/>
          <w:szCs w:val="26"/>
        </w:rPr>
      </w:pPr>
      <w:r w:rsidRPr="00662B75">
        <w:rPr>
          <w:rFonts w:ascii="Times New Roman" w:hAnsi="Times New Roman" w:cs="Times New Roman"/>
          <w:sz w:val="26"/>
          <w:szCs w:val="26"/>
        </w:rPr>
        <w:t xml:space="preserve">3) </w:t>
      </w:r>
      <w:bookmarkStart w:id="22" w:name="sub_4193"/>
      <w:r w:rsidRPr="00662B75">
        <w:rPr>
          <w:rFonts w:ascii="Times New Roman" w:hAnsi="Times New Roman" w:cs="Times New Roman"/>
          <w:sz w:val="26"/>
          <w:szCs w:val="26"/>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23" w:name="_Toc364248652"/>
      <w:bookmarkStart w:id="24" w:name="_Toc364249655"/>
      <w:bookmarkStart w:id="25" w:name="_Toc364410384"/>
      <w:bookmarkStart w:id="26" w:name="_Toc365272846"/>
      <w:bookmarkEnd w:id="22"/>
      <w:r w:rsidRPr="00662B75">
        <w:rPr>
          <w:rFonts w:ascii="Times New Roman" w:hAnsi="Times New Roman"/>
          <w:sz w:val="26"/>
          <w:szCs w:val="26"/>
        </w:rPr>
        <w:t>Поставщики</w:t>
      </w:r>
      <w:bookmarkEnd w:id="23"/>
      <w:bookmarkEnd w:id="24"/>
      <w:bookmarkEnd w:id="25"/>
      <w:bookmarkEnd w:id="26"/>
    </w:p>
    <w:p w:rsidR="0057772B" w:rsidRPr="00662B75" w:rsidRDefault="0057772B" w:rsidP="00662B75">
      <w:pPr>
        <w:pStyle w:val="ListParagraph"/>
        <w:keepNext/>
        <w:tabs>
          <w:tab w:val="left" w:pos="567"/>
        </w:tabs>
        <w:spacing w:line="240" w:lineRule="auto"/>
        <w:ind w:left="0" w:firstLine="709"/>
        <w:rPr>
          <w:rFonts w:cs="Times New Roman"/>
          <w:sz w:val="26"/>
          <w:szCs w:val="26"/>
        </w:rPr>
      </w:pPr>
      <w:bookmarkStart w:id="27" w:name="_Toc364248653"/>
      <w:r w:rsidRPr="00662B75">
        <w:rPr>
          <w:rFonts w:cs="Times New Roman"/>
          <w:sz w:val="26"/>
          <w:szCs w:val="26"/>
        </w:rPr>
        <w:t>4.1. Поставщиком может быть любое юридическое лицо или несколько юридических лиц, выступающих на стороне одного поставщика,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поставщика, в том числе индивидуальный предприниматель или несколько индивидуальных предпринимателей, выступающих на стороне одного поставщика, которые соответствуют требованиям, установленным заказчиком в соответствии с положением о закупке.</w:t>
      </w:r>
      <w:bookmarkEnd w:id="27"/>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4.2. Для участия в закупках Поставщик должен удовлетворять следующим требованиям:</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1)соответствовать требованиям, предъявляемым законодательством Российской Федерации к лицам, осуществляющим поставки товаров, работ услуг, являющихся предметом отбора, в том числе иметь соответствующие лицензии и сертификаты качества на все виды поставляемых товаров, работ, услуг;</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2) не должна проводиться процедура ликвидации Поставщика – юридического лица в отношении Поставщика–юридического лица, индивидуального предпринимателя процедура банкротства;</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3) деятельность Поставщика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отборе;</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xml:space="preserve">4) Отсутствие у Поставщика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 </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4.3. Заказчик вправе устанавливать иные квалификационные требования к поставщикам. Не допускается предъявлять к поставщикам,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поставщикам,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поставщикам, к закупаемой продукции, к условиям исполнения договора.</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28" w:name="_Toc364248654"/>
      <w:bookmarkStart w:id="29" w:name="_Toc364249656"/>
      <w:bookmarkStart w:id="30" w:name="_Toc364410385"/>
      <w:bookmarkStart w:id="31" w:name="_Toc365272847"/>
      <w:r w:rsidRPr="00662B75">
        <w:rPr>
          <w:rFonts w:ascii="Times New Roman" w:hAnsi="Times New Roman"/>
          <w:sz w:val="26"/>
          <w:szCs w:val="26"/>
        </w:rPr>
        <w:t xml:space="preserve">Способы </w:t>
      </w:r>
      <w:bookmarkEnd w:id="28"/>
      <w:bookmarkEnd w:id="29"/>
      <w:r w:rsidRPr="00662B75">
        <w:rPr>
          <w:rFonts w:ascii="Times New Roman" w:hAnsi="Times New Roman"/>
          <w:sz w:val="26"/>
          <w:szCs w:val="26"/>
        </w:rPr>
        <w:t>закупки</w:t>
      </w:r>
      <w:bookmarkEnd w:id="30"/>
      <w:bookmarkEnd w:id="31"/>
    </w:p>
    <w:p w:rsidR="0057772B" w:rsidRPr="00662B75" w:rsidRDefault="0057772B" w:rsidP="00662B75">
      <w:pPr>
        <w:pStyle w:val="Heading2"/>
        <w:numPr>
          <w:ilvl w:val="1"/>
          <w:numId w:val="21"/>
        </w:numPr>
        <w:spacing w:line="240" w:lineRule="auto"/>
        <w:ind w:left="0"/>
        <w:rPr>
          <w:color w:val="000000"/>
          <w:sz w:val="26"/>
          <w:szCs w:val="26"/>
        </w:rPr>
      </w:pPr>
      <w:r w:rsidRPr="00662B75">
        <w:rPr>
          <w:sz w:val="26"/>
          <w:szCs w:val="26"/>
        </w:rPr>
        <w:t>Предприятие осуществляет закупки товаров, работ, услуг следующими способами:</w:t>
      </w:r>
    </w:p>
    <w:p w:rsidR="0057772B" w:rsidRPr="00662B75" w:rsidRDefault="0057772B" w:rsidP="00662B75">
      <w:pPr>
        <w:keepNext/>
        <w:numPr>
          <w:ilvl w:val="0"/>
          <w:numId w:val="29"/>
        </w:numPr>
        <w:spacing w:line="240" w:lineRule="auto"/>
        <w:rPr>
          <w:sz w:val="26"/>
          <w:szCs w:val="26"/>
        </w:rPr>
      </w:pPr>
      <w:r w:rsidRPr="00662B75">
        <w:rPr>
          <w:sz w:val="26"/>
          <w:szCs w:val="26"/>
        </w:rPr>
        <w:t>Открытый конкурс;</w:t>
      </w:r>
    </w:p>
    <w:p w:rsidR="0057772B" w:rsidRPr="00662B75" w:rsidRDefault="0057772B" w:rsidP="00662B75">
      <w:pPr>
        <w:pStyle w:val="ListParagraph"/>
        <w:keepNext/>
        <w:numPr>
          <w:ilvl w:val="0"/>
          <w:numId w:val="29"/>
        </w:numPr>
        <w:spacing w:line="240" w:lineRule="auto"/>
        <w:contextualSpacing/>
        <w:jc w:val="left"/>
        <w:rPr>
          <w:rFonts w:cs="Times New Roman"/>
          <w:sz w:val="26"/>
          <w:szCs w:val="26"/>
        </w:rPr>
      </w:pPr>
      <w:r w:rsidRPr="00662B75">
        <w:rPr>
          <w:rFonts w:cs="Times New Roman"/>
          <w:sz w:val="26"/>
          <w:szCs w:val="26"/>
        </w:rPr>
        <w:t>Открытый аукцион;</w:t>
      </w:r>
    </w:p>
    <w:p w:rsidR="0057772B" w:rsidRPr="00662B75" w:rsidRDefault="0057772B" w:rsidP="00662B75">
      <w:pPr>
        <w:pStyle w:val="ListParagraph"/>
        <w:keepNext/>
        <w:numPr>
          <w:ilvl w:val="0"/>
          <w:numId w:val="29"/>
        </w:numPr>
        <w:spacing w:line="240" w:lineRule="auto"/>
        <w:contextualSpacing/>
        <w:jc w:val="left"/>
        <w:rPr>
          <w:rFonts w:cs="Times New Roman"/>
          <w:sz w:val="26"/>
          <w:szCs w:val="26"/>
        </w:rPr>
      </w:pPr>
      <w:r w:rsidRPr="00662B75">
        <w:rPr>
          <w:rFonts w:cs="Times New Roman"/>
          <w:sz w:val="26"/>
          <w:szCs w:val="26"/>
        </w:rPr>
        <w:t>Открытый аукцион в электронной форме;</w:t>
      </w:r>
    </w:p>
    <w:p w:rsidR="0057772B" w:rsidRPr="00662B75" w:rsidRDefault="0057772B" w:rsidP="00662B75">
      <w:pPr>
        <w:pStyle w:val="ListParagraph"/>
        <w:keepNext/>
        <w:numPr>
          <w:ilvl w:val="0"/>
          <w:numId w:val="29"/>
        </w:numPr>
        <w:spacing w:line="240" w:lineRule="auto"/>
        <w:contextualSpacing/>
        <w:jc w:val="left"/>
        <w:rPr>
          <w:rFonts w:cs="Times New Roman"/>
          <w:sz w:val="26"/>
          <w:szCs w:val="26"/>
        </w:rPr>
      </w:pPr>
      <w:r w:rsidRPr="00662B75">
        <w:rPr>
          <w:rFonts w:cs="Times New Roman"/>
          <w:sz w:val="26"/>
          <w:szCs w:val="26"/>
        </w:rPr>
        <w:t>Запрос ценовых предложений;</w:t>
      </w:r>
    </w:p>
    <w:p w:rsidR="0057772B" w:rsidRPr="00662B75" w:rsidRDefault="0057772B" w:rsidP="00662B75">
      <w:pPr>
        <w:pStyle w:val="ListParagraph"/>
        <w:keepNext/>
        <w:numPr>
          <w:ilvl w:val="0"/>
          <w:numId w:val="29"/>
        </w:numPr>
        <w:spacing w:line="240" w:lineRule="auto"/>
        <w:contextualSpacing/>
        <w:jc w:val="left"/>
        <w:rPr>
          <w:rFonts w:cs="Times New Roman"/>
          <w:sz w:val="26"/>
          <w:szCs w:val="26"/>
        </w:rPr>
      </w:pPr>
      <w:r w:rsidRPr="00662B75">
        <w:rPr>
          <w:rFonts w:cs="Times New Roman"/>
          <w:sz w:val="26"/>
          <w:szCs w:val="26"/>
        </w:rPr>
        <w:t>Запрос предложений;</w:t>
      </w:r>
    </w:p>
    <w:p w:rsidR="0057772B" w:rsidRPr="00662B75" w:rsidRDefault="0057772B" w:rsidP="00662B75">
      <w:pPr>
        <w:pStyle w:val="ListParagraph"/>
        <w:keepNext/>
        <w:numPr>
          <w:ilvl w:val="0"/>
          <w:numId w:val="29"/>
        </w:numPr>
        <w:spacing w:line="240" w:lineRule="auto"/>
        <w:contextualSpacing/>
        <w:jc w:val="left"/>
        <w:rPr>
          <w:rFonts w:cs="Times New Roman"/>
          <w:sz w:val="26"/>
          <w:szCs w:val="26"/>
        </w:rPr>
      </w:pPr>
      <w:r w:rsidRPr="00662B75">
        <w:rPr>
          <w:rFonts w:cs="Times New Roman"/>
          <w:sz w:val="26"/>
          <w:szCs w:val="26"/>
        </w:rPr>
        <w:t>Закупка у единственного поставщика.</w:t>
      </w:r>
    </w:p>
    <w:p w:rsidR="0057772B" w:rsidRPr="00662B75" w:rsidRDefault="0057772B" w:rsidP="00662B75">
      <w:pPr>
        <w:pStyle w:val="Heading2"/>
        <w:numPr>
          <w:ilvl w:val="1"/>
          <w:numId w:val="21"/>
        </w:numPr>
        <w:spacing w:line="240" w:lineRule="auto"/>
        <w:ind w:left="0"/>
        <w:rPr>
          <w:sz w:val="26"/>
          <w:szCs w:val="26"/>
        </w:rPr>
      </w:pPr>
      <w:r w:rsidRPr="00662B75">
        <w:rPr>
          <w:sz w:val="26"/>
          <w:szCs w:val="26"/>
        </w:rPr>
        <w:t>Условия выбора способа закупки.</w:t>
      </w:r>
    </w:p>
    <w:p w:rsidR="0057772B" w:rsidRPr="00662B75" w:rsidRDefault="0057772B" w:rsidP="00662B75">
      <w:pPr>
        <w:pStyle w:val="111"/>
        <w:keepNext/>
        <w:numPr>
          <w:ilvl w:val="2"/>
          <w:numId w:val="21"/>
        </w:numPr>
        <w:ind w:left="0" w:firstLine="851"/>
        <w:rPr>
          <w:sz w:val="26"/>
          <w:szCs w:val="26"/>
        </w:rPr>
      </w:pPr>
      <w:r w:rsidRPr="00662B75">
        <w:rPr>
          <w:sz w:val="26"/>
          <w:szCs w:val="26"/>
        </w:rPr>
        <w:t>Выбор поставщика с помощью открытого конкурса осуществляется в случае, если:</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для Заказчика важны несколько условий исполнения договора, на проведение закупки (от момента размещения извещения о закупке на официальном сайте до подписания договора) у заказчика есть не менее чем 25 дней, начальная (максимальная) цена договора (цена лота) превышает 5 000 000 руб</w:t>
      </w:r>
      <w:r>
        <w:rPr>
          <w:rFonts w:cs="Times New Roman"/>
          <w:sz w:val="26"/>
          <w:szCs w:val="26"/>
        </w:rPr>
        <w:t>лей, с учетом НДС</w:t>
      </w:r>
      <w:r w:rsidRPr="00662B75">
        <w:rPr>
          <w:rFonts w:cs="Times New Roman"/>
          <w:sz w:val="26"/>
          <w:szCs w:val="26"/>
        </w:rPr>
        <w:t xml:space="preserve">. </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bookmarkStart w:id="32" w:name="_Toc364248663"/>
      <w:bookmarkStart w:id="33" w:name="_Toc364249665"/>
      <w:r w:rsidRPr="00662B75">
        <w:rPr>
          <w:rFonts w:cs="Times New Roman"/>
          <w:sz w:val="26"/>
          <w:szCs w:val="26"/>
        </w:rPr>
        <w:t>-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bookmarkEnd w:id="32"/>
      <w:bookmarkEnd w:id="33"/>
    </w:p>
    <w:p w:rsidR="0057772B" w:rsidRPr="00662B75" w:rsidRDefault="0057772B" w:rsidP="00662B75">
      <w:pPr>
        <w:pStyle w:val="111"/>
        <w:keepNext/>
        <w:numPr>
          <w:ilvl w:val="2"/>
          <w:numId w:val="21"/>
        </w:numPr>
        <w:ind w:left="0" w:firstLine="851"/>
        <w:rPr>
          <w:sz w:val="26"/>
          <w:szCs w:val="26"/>
        </w:rPr>
      </w:pPr>
      <w:r w:rsidRPr="00662B75">
        <w:rPr>
          <w:sz w:val="26"/>
          <w:szCs w:val="26"/>
        </w:rPr>
        <w:t>Выбор поставщика с помощью открытого аукциона осуществляется в случае, если:</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для Заказчика важно единственное условие исполнения договора – цена договора, на проведение закупки (от момента размещения извещения о закупке на официальном сайте до подписания договора) у заказчика есть не менее чем 25 дней, начальная (максимальная) цена договора (цена лота) превышает 5 000 000 рублей</w:t>
      </w:r>
      <w:r>
        <w:rPr>
          <w:rFonts w:cs="Times New Roman"/>
          <w:sz w:val="26"/>
          <w:szCs w:val="26"/>
        </w:rPr>
        <w:t xml:space="preserve"> с учетом НДС;</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xml:space="preserve">- </w:t>
      </w:r>
      <w:bookmarkStart w:id="34" w:name="_Toc364248673"/>
      <w:bookmarkStart w:id="35" w:name="_Toc364249675"/>
      <w:r w:rsidRPr="00662B75">
        <w:rPr>
          <w:rFonts w:cs="Times New Roman"/>
          <w:sz w:val="26"/>
          <w:szCs w:val="26"/>
        </w:rPr>
        <w:t>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bookmarkEnd w:id="34"/>
      <w:bookmarkEnd w:id="35"/>
    </w:p>
    <w:p w:rsidR="0057772B" w:rsidRPr="00662B75" w:rsidRDefault="0057772B" w:rsidP="00662B75">
      <w:pPr>
        <w:pStyle w:val="111"/>
        <w:keepNext/>
        <w:numPr>
          <w:ilvl w:val="2"/>
          <w:numId w:val="21"/>
        </w:numPr>
        <w:ind w:left="0" w:firstLine="851"/>
        <w:rPr>
          <w:sz w:val="26"/>
          <w:szCs w:val="26"/>
        </w:rPr>
      </w:pPr>
      <w:r w:rsidRPr="00662B75">
        <w:rPr>
          <w:sz w:val="26"/>
          <w:szCs w:val="26"/>
        </w:rPr>
        <w:t xml:space="preserve">Выбор поставщика с помощью открытого аукциона в электронной форме проводится в случаях закупки товаров, работ, услуг определенных решением Правительства Российской Федерации в соответствии с ч. 4 ст. 3 Федерального закона N 223-ФЗ, а также при закупке иных товаров, работ, услуг по усмотрению заказчика. </w:t>
      </w:r>
    </w:p>
    <w:p w:rsidR="0057772B" w:rsidRPr="00662B75" w:rsidRDefault="0057772B" w:rsidP="00662B75">
      <w:pPr>
        <w:pStyle w:val="111"/>
        <w:keepNext/>
        <w:numPr>
          <w:ilvl w:val="2"/>
          <w:numId w:val="21"/>
        </w:numPr>
        <w:ind w:left="0" w:firstLine="851"/>
        <w:rPr>
          <w:sz w:val="26"/>
          <w:szCs w:val="26"/>
        </w:rPr>
      </w:pPr>
      <w:r w:rsidRPr="00662B75">
        <w:rPr>
          <w:sz w:val="26"/>
          <w:szCs w:val="26"/>
        </w:rPr>
        <w:t>Выбор поставщика с помощью процедуры запрос ценовых предложений осуществляется в случае, если:</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xml:space="preserve">- для Заказчика важно единственное условие исполнения договора – цена договора (цена лота) </w:t>
      </w:r>
      <w:r>
        <w:rPr>
          <w:rFonts w:cs="Times New Roman"/>
          <w:sz w:val="26"/>
          <w:szCs w:val="26"/>
        </w:rPr>
        <w:t xml:space="preserve">более 100 000 рублей и </w:t>
      </w:r>
      <w:r w:rsidRPr="00662B75">
        <w:rPr>
          <w:rFonts w:cs="Times New Roman"/>
          <w:sz w:val="26"/>
          <w:szCs w:val="26"/>
        </w:rPr>
        <w:t xml:space="preserve">не превышает 5 000 000 рублей, </w:t>
      </w:r>
      <w:r>
        <w:rPr>
          <w:rFonts w:cs="Times New Roman"/>
          <w:sz w:val="26"/>
          <w:szCs w:val="26"/>
        </w:rPr>
        <w:t>с учетом НДС</w:t>
      </w:r>
      <w:r w:rsidRPr="00662B75">
        <w:rPr>
          <w:rFonts w:cs="Times New Roman"/>
          <w:sz w:val="26"/>
          <w:szCs w:val="26"/>
        </w:rPr>
        <w:t>, заказчику необходима возможность необремененного ответственностью отказа от закупки (и заключения договора) на любом этапе процедуры;</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а так же в случае, если по оценке Заказчика проведение процедуры запрос ценовых предложений может принести экономический эффект больший, чем при проведении иных процедур, предусмотренных настоящим Положением.</w:t>
      </w:r>
    </w:p>
    <w:p w:rsidR="0057772B" w:rsidRPr="00662B75" w:rsidRDefault="0057772B" w:rsidP="00662B75">
      <w:pPr>
        <w:pStyle w:val="111"/>
        <w:keepNext/>
        <w:numPr>
          <w:ilvl w:val="2"/>
          <w:numId w:val="21"/>
        </w:numPr>
        <w:ind w:left="0" w:firstLine="851"/>
        <w:rPr>
          <w:sz w:val="26"/>
          <w:szCs w:val="26"/>
        </w:rPr>
      </w:pPr>
      <w:r w:rsidRPr="00662B75">
        <w:rPr>
          <w:sz w:val="26"/>
          <w:szCs w:val="26"/>
        </w:rPr>
        <w:t>Выбор поставщика с помощью процедуры запрос предложений осуществляется в случае, если:</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xml:space="preserve">- для Заказчика важно единственное условие исполнения договора – цена договора (цена лота) </w:t>
      </w:r>
      <w:r>
        <w:rPr>
          <w:rFonts w:cs="Times New Roman"/>
          <w:sz w:val="26"/>
          <w:szCs w:val="26"/>
        </w:rPr>
        <w:t xml:space="preserve">более 100 000 рублей и </w:t>
      </w:r>
      <w:r w:rsidRPr="00662B75">
        <w:rPr>
          <w:rFonts w:cs="Times New Roman"/>
          <w:sz w:val="26"/>
          <w:szCs w:val="26"/>
        </w:rPr>
        <w:t xml:space="preserve">не превышает 5 000 000 рублей, </w:t>
      </w:r>
      <w:r>
        <w:rPr>
          <w:rFonts w:cs="Times New Roman"/>
          <w:sz w:val="26"/>
          <w:szCs w:val="26"/>
        </w:rPr>
        <w:t>с учетом НДС</w:t>
      </w:r>
      <w:r w:rsidRPr="00662B75">
        <w:rPr>
          <w:rFonts w:cs="Times New Roman"/>
          <w:sz w:val="26"/>
          <w:szCs w:val="26"/>
        </w:rPr>
        <w:t>, заказчику необходима возможность необремененного ответственностью отказа от закупки (и заключения договора) на любом этапе процедуры;</w:t>
      </w:r>
    </w:p>
    <w:p w:rsidR="0057772B" w:rsidRPr="00662B75" w:rsidRDefault="0057772B" w:rsidP="00662B75">
      <w:pPr>
        <w:pStyle w:val="ListParagraph"/>
        <w:keepNext/>
        <w:tabs>
          <w:tab w:val="left" w:pos="567"/>
        </w:tabs>
        <w:spacing w:line="240" w:lineRule="auto"/>
        <w:ind w:left="0" w:firstLine="709"/>
        <w:rPr>
          <w:rFonts w:cs="Times New Roman"/>
          <w:sz w:val="26"/>
          <w:szCs w:val="26"/>
        </w:rPr>
      </w:pPr>
      <w:r w:rsidRPr="00662B75">
        <w:rPr>
          <w:rFonts w:cs="Times New Roman"/>
          <w:sz w:val="26"/>
          <w:szCs w:val="26"/>
        </w:rPr>
        <w:t>- а так же в случае, если по оценке Заказчика проведение процедуры запрос предложений может принести экономический эффект больший, чем при проведении иных процедур, предусмотренных настоящим Положением.</w:t>
      </w:r>
    </w:p>
    <w:p w:rsidR="0057772B" w:rsidRPr="00662B75" w:rsidRDefault="0057772B" w:rsidP="00662B75">
      <w:pPr>
        <w:pStyle w:val="111"/>
        <w:keepNext/>
        <w:numPr>
          <w:ilvl w:val="2"/>
          <w:numId w:val="21"/>
        </w:numPr>
        <w:ind w:left="0" w:firstLine="851"/>
        <w:rPr>
          <w:sz w:val="26"/>
          <w:szCs w:val="26"/>
        </w:rPr>
      </w:pPr>
      <w:r w:rsidRPr="00662B75">
        <w:rPr>
          <w:sz w:val="26"/>
          <w:szCs w:val="26"/>
        </w:rPr>
        <w:t>Закупка у единственного поставщика может осуществляться в следующих случаях:</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Стоимость закупк</w:t>
      </w:r>
      <w:r>
        <w:rPr>
          <w:sz w:val="26"/>
          <w:szCs w:val="26"/>
        </w:rPr>
        <w:t>и не превышает 5 000 000 рублей с учетом НДС</w:t>
      </w:r>
      <w:r w:rsidRPr="00662B75">
        <w:rPr>
          <w:sz w:val="26"/>
          <w:szCs w:val="26"/>
        </w:rPr>
        <w:t>;</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Ранее проведенная процедура закупки признана несостоявшейся;</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иных услуг по регулируемым в соответствии с законодательством Российской Федерации ценам (тарифам);</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Заключается договор энергоснабжения или купли-продажи электрической энергии с гарантирующим поставщиком электрической энергии;</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Заключается договор аренды недвижимого имущества;</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Приобретается товар (работа, услуга) или объект интеллектуальной собственности, исключительное право в отношении которых принадлежат определенному поставщику;</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Закупка осуществляется для выполнения работ по мобилизационной подготовке;</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Возникла аварийная ситуация, Заказчику необходимо приобрести материалы, работы, услуги в оперативном аварийном режиме;</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rsidR="0057772B" w:rsidRPr="003059B3"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 xml:space="preserve">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w:t>
      </w:r>
      <w:r w:rsidRPr="003059B3">
        <w:rPr>
          <w:sz w:val="26"/>
          <w:szCs w:val="26"/>
        </w:rPr>
        <w:t>исполнения обязательств по такому договору сроки невозможно;</w:t>
      </w:r>
    </w:p>
    <w:p w:rsidR="0057772B" w:rsidRDefault="0057772B" w:rsidP="007F4A78">
      <w:pPr>
        <w:pStyle w:val="1111"/>
        <w:keepNext/>
        <w:numPr>
          <w:ilvl w:val="3"/>
          <w:numId w:val="21"/>
        </w:numPr>
        <w:tabs>
          <w:tab w:val="clear" w:pos="993"/>
          <w:tab w:val="left" w:pos="1134"/>
        </w:tabs>
        <w:spacing w:line="240" w:lineRule="auto"/>
        <w:ind w:left="0" w:firstLine="0"/>
        <w:rPr>
          <w:sz w:val="26"/>
          <w:szCs w:val="26"/>
        </w:rPr>
      </w:pPr>
      <w:r w:rsidRPr="003059B3">
        <w:rPr>
          <w:sz w:val="26"/>
          <w:szCs w:val="26"/>
        </w:rPr>
        <w:t xml:space="preserve">Осуществляется закупка продукции </w:t>
      </w:r>
      <w:r>
        <w:rPr>
          <w:sz w:val="26"/>
          <w:szCs w:val="26"/>
        </w:rPr>
        <w:t>на основании</w:t>
      </w:r>
      <w:r w:rsidRPr="003059B3">
        <w:rPr>
          <w:sz w:val="26"/>
          <w:szCs w:val="26"/>
        </w:rPr>
        <w:t xml:space="preserve"> </w:t>
      </w:r>
      <w:r>
        <w:t>долгосрочного (более одного года) рамочного договора, заключенного до утверждения настоящего Положения</w:t>
      </w:r>
      <w:r>
        <w:rPr>
          <w:sz w:val="26"/>
          <w:szCs w:val="26"/>
        </w:rPr>
        <w:t>;</w:t>
      </w:r>
    </w:p>
    <w:p w:rsidR="0057772B" w:rsidRPr="007F4A78" w:rsidRDefault="0057772B" w:rsidP="007F4A78">
      <w:pPr>
        <w:pStyle w:val="1111"/>
        <w:keepNext/>
        <w:numPr>
          <w:ilvl w:val="3"/>
          <w:numId w:val="21"/>
        </w:numPr>
        <w:tabs>
          <w:tab w:val="clear" w:pos="993"/>
          <w:tab w:val="left" w:pos="1134"/>
        </w:tabs>
        <w:spacing w:line="240" w:lineRule="auto"/>
        <w:ind w:left="0" w:firstLine="0"/>
        <w:rPr>
          <w:sz w:val="26"/>
          <w:szCs w:val="26"/>
        </w:rPr>
      </w:pPr>
      <w:r>
        <w:t>Осуществляется закупка нефти, газа (природного и попутного) и</w:t>
      </w:r>
      <w:r w:rsidRPr="007018F5">
        <w:t xml:space="preserve"> нефтепродуктов</w:t>
      </w:r>
      <w:r>
        <w:t xml:space="preserve"> (бензина, дизельного топлива);</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В связи с неисполнением или ненадлежащим исполнением поставщиком своих обязательств по договору, если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Возникла потребность в закупке юридических услуг, в том числе услуги нотариусов и адвокатов;</w:t>
      </w:r>
    </w:p>
    <w:p w:rsidR="0057772B" w:rsidRPr="00662B75" w:rsidRDefault="0057772B" w:rsidP="00662B75">
      <w:pPr>
        <w:pStyle w:val="1111"/>
        <w:keepNext/>
        <w:numPr>
          <w:ilvl w:val="3"/>
          <w:numId w:val="21"/>
        </w:numPr>
        <w:tabs>
          <w:tab w:val="clear" w:pos="993"/>
          <w:tab w:val="left" w:pos="1134"/>
        </w:tabs>
        <w:spacing w:line="240" w:lineRule="auto"/>
        <w:ind w:left="0" w:firstLine="0"/>
        <w:rPr>
          <w:sz w:val="26"/>
          <w:szCs w:val="26"/>
        </w:rPr>
      </w:pPr>
      <w:r w:rsidRPr="00662B75">
        <w:rPr>
          <w:sz w:val="26"/>
          <w:szCs w:val="26"/>
        </w:rPr>
        <w:t>Оказа</w:t>
      </w:r>
      <w:r>
        <w:rPr>
          <w:sz w:val="26"/>
          <w:szCs w:val="26"/>
        </w:rPr>
        <w:t>ние услуг кредитных организаций.</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36" w:name="_5_11__Условия_проведения"/>
      <w:bookmarkStart w:id="37" w:name="_Toc309018944"/>
      <w:bookmarkStart w:id="38" w:name="_Toc364248655"/>
      <w:bookmarkStart w:id="39" w:name="_Toc364249657"/>
      <w:bookmarkStart w:id="40" w:name="_Toc364410386"/>
      <w:bookmarkStart w:id="41" w:name="_Toc365272848"/>
      <w:bookmarkEnd w:id="36"/>
      <w:r w:rsidRPr="00662B75">
        <w:rPr>
          <w:rFonts w:ascii="Times New Roman" w:hAnsi="Times New Roman"/>
          <w:sz w:val="26"/>
          <w:szCs w:val="26"/>
        </w:rPr>
        <w:t xml:space="preserve">Извещение о закупке и документация </w:t>
      </w:r>
      <w:bookmarkEnd w:id="37"/>
      <w:r w:rsidRPr="00662B75">
        <w:rPr>
          <w:rFonts w:ascii="Times New Roman" w:hAnsi="Times New Roman"/>
          <w:sz w:val="26"/>
          <w:szCs w:val="26"/>
        </w:rPr>
        <w:t>о закупке</w:t>
      </w:r>
      <w:bookmarkEnd w:id="38"/>
      <w:bookmarkEnd w:id="39"/>
      <w:bookmarkEnd w:id="40"/>
      <w:bookmarkEnd w:id="41"/>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7772B" w:rsidRPr="00662B75" w:rsidRDefault="0057772B" w:rsidP="00662B75">
      <w:pPr>
        <w:keepNext/>
        <w:spacing w:line="240" w:lineRule="auto"/>
        <w:ind w:firstLine="709"/>
        <w:rPr>
          <w:sz w:val="26"/>
          <w:szCs w:val="26"/>
        </w:rPr>
      </w:pPr>
      <w:r w:rsidRPr="00662B75">
        <w:rPr>
          <w:sz w:val="26"/>
          <w:szCs w:val="26"/>
        </w:rPr>
        <w:t xml:space="preserve">6.2. </w:t>
      </w:r>
      <w:r w:rsidRPr="00662B75">
        <w:rPr>
          <w:sz w:val="26"/>
          <w:szCs w:val="26"/>
          <w:u w:val="single"/>
        </w:rPr>
        <w:t>В извещении о закупке должны быть указаны</w:t>
      </w:r>
      <w:r w:rsidRPr="00662B75">
        <w:rPr>
          <w:sz w:val="26"/>
          <w:szCs w:val="26"/>
        </w:rPr>
        <w:t>, в том числе, следующие сведения:</w:t>
      </w:r>
    </w:p>
    <w:p w:rsidR="0057772B" w:rsidRPr="00662B75" w:rsidRDefault="0057772B" w:rsidP="00662B75">
      <w:pPr>
        <w:pStyle w:val="ListParagraph"/>
        <w:keepNext/>
        <w:numPr>
          <w:ilvl w:val="0"/>
          <w:numId w:val="33"/>
        </w:numPr>
        <w:tabs>
          <w:tab w:val="left" w:pos="709"/>
        </w:tabs>
        <w:spacing w:line="240" w:lineRule="auto"/>
        <w:ind w:left="0" w:firstLine="0"/>
        <w:rPr>
          <w:rFonts w:cs="Times New Roman"/>
          <w:sz w:val="26"/>
          <w:szCs w:val="26"/>
        </w:rPr>
      </w:pPr>
      <w:r w:rsidRPr="00662B75">
        <w:rPr>
          <w:rFonts w:cs="Times New Roman"/>
          <w:sz w:val="26"/>
          <w:szCs w:val="26"/>
        </w:rPr>
        <w:t>способ закупки;</w:t>
      </w:r>
    </w:p>
    <w:p w:rsidR="0057772B" w:rsidRPr="00662B75" w:rsidRDefault="0057772B" w:rsidP="00662B75">
      <w:pPr>
        <w:pStyle w:val="ListParagraph"/>
        <w:keepNext/>
        <w:numPr>
          <w:ilvl w:val="0"/>
          <w:numId w:val="33"/>
        </w:numPr>
        <w:tabs>
          <w:tab w:val="left" w:pos="709"/>
        </w:tabs>
        <w:spacing w:line="240" w:lineRule="auto"/>
        <w:ind w:left="0" w:firstLine="0"/>
        <w:rPr>
          <w:rFonts w:cs="Times New Roman"/>
          <w:sz w:val="26"/>
          <w:szCs w:val="26"/>
        </w:rPr>
      </w:pPr>
      <w:r w:rsidRPr="00662B75">
        <w:rPr>
          <w:rFonts w:cs="Times New Roman"/>
          <w:sz w:val="26"/>
          <w:szCs w:val="26"/>
        </w:rPr>
        <w:t>наименование, место нахождения, почтовый адрес, адрес электронной почты, номер контактного телефона Заказчика;</w:t>
      </w:r>
    </w:p>
    <w:p w:rsidR="0057772B" w:rsidRPr="00662B75" w:rsidRDefault="0057772B" w:rsidP="00662B75">
      <w:pPr>
        <w:pStyle w:val="ListParagraph"/>
        <w:keepNext/>
        <w:numPr>
          <w:ilvl w:val="0"/>
          <w:numId w:val="33"/>
        </w:numPr>
        <w:tabs>
          <w:tab w:val="left" w:pos="709"/>
        </w:tabs>
        <w:spacing w:line="240" w:lineRule="auto"/>
        <w:ind w:left="0" w:firstLine="0"/>
        <w:rPr>
          <w:rFonts w:cs="Times New Roman"/>
          <w:sz w:val="26"/>
          <w:szCs w:val="26"/>
        </w:rPr>
      </w:pPr>
      <w:r w:rsidRPr="00662B75">
        <w:rPr>
          <w:rFonts w:cs="Times New Roman"/>
          <w:sz w:val="26"/>
          <w:szCs w:val="26"/>
        </w:rPr>
        <w:t>предмет договора с указанием количества поставляемого товара, объема выполняемых работ, оказываемых услуг;</w:t>
      </w:r>
    </w:p>
    <w:p w:rsidR="0057772B" w:rsidRPr="00662B75" w:rsidRDefault="0057772B" w:rsidP="00662B75">
      <w:pPr>
        <w:pStyle w:val="ListParagraph"/>
        <w:keepNext/>
        <w:numPr>
          <w:ilvl w:val="0"/>
          <w:numId w:val="33"/>
        </w:numPr>
        <w:tabs>
          <w:tab w:val="left" w:pos="709"/>
        </w:tabs>
        <w:spacing w:line="240" w:lineRule="auto"/>
        <w:ind w:left="0" w:firstLine="0"/>
        <w:rPr>
          <w:rFonts w:cs="Times New Roman"/>
          <w:sz w:val="26"/>
          <w:szCs w:val="26"/>
        </w:rPr>
      </w:pPr>
      <w:r w:rsidRPr="00662B75">
        <w:rPr>
          <w:rFonts w:cs="Times New Roman"/>
          <w:sz w:val="26"/>
          <w:szCs w:val="26"/>
        </w:rPr>
        <w:t>место поставки товара, выполнения работ, оказания услуг;</w:t>
      </w:r>
    </w:p>
    <w:p w:rsidR="0057772B" w:rsidRPr="00662B75" w:rsidRDefault="0057772B" w:rsidP="00662B75">
      <w:pPr>
        <w:pStyle w:val="ListParagraph"/>
        <w:keepNext/>
        <w:numPr>
          <w:ilvl w:val="0"/>
          <w:numId w:val="33"/>
        </w:numPr>
        <w:tabs>
          <w:tab w:val="left" w:pos="709"/>
        </w:tabs>
        <w:spacing w:line="240" w:lineRule="auto"/>
        <w:ind w:left="0" w:firstLine="0"/>
        <w:rPr>
          <w:rFonts w:cs="Times New Roman"/>
          <w:sz w:val="26"/>
          <w:szCs w:val="26"/>
        </w:rPr>
      </w:pPr>
      <w:r w:rsidRPr="00662B75">
        <w:rPr>
          <w:rFonts w:cs="Times New Roman"/>
          <w:sz w:val="26"/>
          <w:szCs w:val="26"/>
        </w:rPr>
        <w:t>сведения о начальной (максимальной) цене договора (цене лота);</w:t>
      </w:r>
    </w:p>
    <w:p w:rsidR="0057772B" w:rsidRPr="00662B75" w:rsidRDefault="0057772B" w:rsidP="00662B75">
      <w:pPr>
        <w:pStyle w:val="ListParagraph"/>
        <w:keepNext/>
        <w:numPr>
          <w:ilvl w:val="0"/>
          <w:numId w:val="33"/>
        </w:numPr>
        <w:tabs>
          <w:tab w:val="left" w:pos="709"/>
        </w:tabs>
        <w:spacing w:line="240" w:lineRule="auto"/>
        <w:ind w:left="0" w:firstLine="0"/>
        <w:rPr>
          <w:rFonts w:cs="Times New Roman"/>
          <w:sz w:val="26"/>
          <w:szCs w:val="26"/>
        </w:rPr>
      </w:pPr>
      <w:r w:rsidRPr="00662B75">
        <w:rPr>
          <w:rFonts w:cs="Times New Roman"/>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7772B" w:rsidRPr="00662B75" w:rsidRDefault="0057772B" w:rsidP="00662B75">
      <w:pPr>
        <w:pStyle w:val="ListParagraph"/>
        <w:keepNext/>
        <w:numPr>
          <w:ilvl w:val="0"/>
          <w:numId w:val="33"/>
        </w:numPr>
        <w:tabs>
          <w:tab w:val="left" w:pos="709"/>
        </w:tabs>
        <w:spacing w:line="240" w:lineRule="auto"/>
        <w:ind w:left="0" w:firstLine="0"/>
        <w:rPr>
          <w:rFonts w:cs="Times New Roman"/>
          <w:sz w:val="26"/>
          <w:szCs w:val="26"/>
        </w:rPr>
      </w:pPr>
      <w:r w:rsidRPr="00662B75">
        <w:rPr>
          <w:rFonts w:cs="Times New Roman"/>
          <w:sz w:val="26"/>
          <w:szCs w:val="26"/>
        </w:rPr>
        <w:t>место и дата рассмотрения предложений участников закупки и подведения итогов закупки.</w:t>
      </w:r>
    </w:p>
    <w:p w:rsidR="0057772B" w:rsidRPr="00662B75" w:rsidRDefault="0057772B" w:rsidP="00662B75">
      <w:pPr>
        <w:keepNext/>
        <w:spacing w:line="240" w:lineRule="auto"/>
        <w:ind w:firstLine="709"/>
        <w:rPr>
          <w:sz w:val="26"/>
          <w:szCs w:val="26"/>
        </w:rPr>
      </w:pPr>
      <w:r w:rsidRPr="00662B75">
        <w:rPr>
          <w:sz w:val="26"/>
          <w:szCs w:val="26"/>
        </w:rPr>
        <w:t xml:space="preserve">6.3. </w:t>
      </w:r>
      <w:r w:rsidRPr="00662B75">
        <w:rPr>
          <w:sz w:val="26"/>
          <w:szCs w:val="26"/>
          <w:u w:val="single"/>
        </w:rPr>
        <w:t>Документация о закупке должна включать сведения</w:t>
      </w:r>
      <w:r w:rsidRPr="00662B75">
        <w:rPr>
          <w:sz w:val="26"/>
          <w:szCs w:val="26"/>
        </w:rPr>
        <w:t>, определенные настоящим Положением, в том числе:</w:t>
      </w:r>
    </w:p>
    <w:p w:rsidR="0057772B" w:rsidRPr="00662B75" w:rsidRDefault="0057772B" w:rsidP="00662B75">
      <w:pPr>
        <w:pStyle w:val="ListParagraph"/>
        <w:keepNext/>
        <w:numPr>
          <w:ilvl w:val="0"/>
          <w:numId w:val="34"/>
        </w:numPr>
        <w:tabs>
          <w:tab w:val="left" w:pos="709"/>
        </w:tabs>
        <w:spacing w:line="240" w:lineRule="auto"/>
        <w:ind w:left="0" w:firstLine="0"/>
        <w:rPr>
          <w:rFonts w:cs="Times New Roman"/>
          <w:sz w:val="26"/>
          <w:szCs w:val="26"/>
        </w:rPr>
      </w:pPr>
      <w:bookmarkStart w:id="42" w:name="_Toc364248656"/>
      <w:bookmarkStart w:id="43" w:name="_Toc364249658"/>
      <w:r w:rsidRPr="00662B75">
        <w:rPr>
          <w:rFonts w:cs="Times New Roman"/>
          <w:sz w:val="26"/>
          <w:szCs w:val="26"/>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42"/>
      <w:bookmarkEnd w:id="43"/>
    </w:p>
    <w:p w:rsidR="0057772B" w:rsidRPr="00662B75" w:rsidRDefault="0057772B" w:rsidP="00662B75">
      <w:pPr>
        <w:pStyle w:val="ListParagraph"/>
        <w:keepNext/>
        <w:numPr>
          <w:ilvl w:val="0"/>
          <w:numId w:val="34"/>
        </w:numPr>
        <w:tabs>
          <w:tab w:val="left" w:pos="709"/>
        </w:tabs>
        <w:spacing w:line="240" w:lineRule="auto"/>
        <w:ind w:left="0" w:firstLine="0"/>
        <w:rPr>
          <w:rFonts w:cs="Times New Roman"/>
          <w:sz w:val="26"/>
          <w:szCs w:val="26"/>
        </w:rPr>
      </w:pPr>
      <w:r w:rsidRPr="00662B75">
        <w:rPr>
          <w:rFonts w:cs="Times New Roman"/>
          <w:sz w:val="26"/>
          <w:szCs w:val="26"/>
        </w:rPr>
        <w:t>требования к содержанию, форме, оформлению и составу заявки на участие в закупке;</w:t>
      </w:r>
    </w:p>
    <w:p w:rsidR="0057772B" w:rsidRPr="00662B75" w:rsidRDefault="0057772B" w:rsidP="00662B75">
      <w:pPr>
        <w:pStyle w:val="ListParagraph"/>
        <w:keepNext/>
        <w:numPr>
          <w:ilvl w:val="0"/>
          <w:numId w:val="34"/>
        </w:numPr>
        <w:tabs>
          <w:tab w:val="left" w:pos="709"/>
        </w:tabs>
        <w:spacing w:line="240" w:lineRule="auto"/>
        <w:ind w:left="0" w:firstLine="0"/>
        <w:rPr>
          <w:rFonts w:cs="Times New Roman"/>
          <w:sz w:val="26"/>
          <w:szCs w:val="26"/>
        </w:rPr>
      </w:pPr>
      <w:r w:rsidRPr="00662B75">
        <w:rPr>
          <w:rFonts w:cs="Times New Roman"/>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место, условия и сроки (периоды) поставки товара, выполнения работ, оказания услуг;</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сведения о начальной (максимальной) цене договора (цене лота);</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форма, сроки и порядок оплаты товара, работы, услуги;</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порядок, место, дата начала и дата окончания срока подачи заявок на участие в закупке;</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место и дата рассмотрения предложений участников закупки и подведения итогов закупки;</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критерии оценки и сопоставления заявок на участие в закупке;</w:t>
      </w:r>
    </w:p>
    <w:p w:rsidR="0057772B" w:rsidRPr="00662B75" w:rsidRDefault="0057772B" w:rsidP="00662B75">
      <w:pPr>
        <w:keepNext/>
        <w:numPr>
          <w:ilvl w:val="0"/>
          <w:numId w:val="34"/>
        </w:numPr>
        <w:tabs>
          <w:tab w:val="left" w:pos="709"/>
        </w:tabs>
        <w:spacing w:line="240" w:lineRule="auto"/>
        <w:ind w:left="0" w:firstLine="0"/>
        <w:rPr>
          <w:sz w:val="26"/>
          <w:szCs w:val="26"/>
        </w:rPr>
      </w:pPr>
      <w:r w:rsidRPr="00662B75">
        <w:rPr>
          <w:sz w:val="26"/>
          <w:szCs w:val="26"/>
        </w:rPr>
        <w:t>порядок оценки и сопоставления заявок на участие в закупке;</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44" w:name="_Toc364248657"/>
      <w:bookmarkStart w:id="45" w:name="_Toc364249659"/>
      <w:bookmarkStart w:id="46" w:name="_Toc364410387"/>
      <w:bookmarkStart w:id="47" w:name="_Toc365272849"/>
      <w:r w:rsidRPr="00662B75">
        <w:rPr>
          <w:rFonts w:ascii="Times New Roman" w:hAnsi="Times New Roman"/>
          <w:sz w:val="26"/>
          <w:szCs w:val="26"/>
        </w:rPr>
        <w:t>Подача заявки/предложения на участие в закупках</w:t>
      </w:r>
      <w:bookmarkEnd w:id="44"/>
      <w:bookmarkEnd w:id="45"/>
      <w:bookmarkEnd w:id="46"/>
      <w:bookmarkEnd w:id="47"/>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 xml:space="preserve">Заявка/предложение (далее – заявка) поставщика оформляется в соответствии с требованиями, изложенными в соответствующей документации о закупке. </w:t>
      </w:r>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Поставщик вправе подать только одну заявку на участие в закупке. Новая заявка может быть подана только после отзыва ранее поданной заявки.</w:t>
      </w:r>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Заявка поставщика,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письменной форме, в запечатанном конверте по адресу, указанному в документации о закупке, в дни и часы, указанные в документации о закупке. Заявка на открытый аукцион в электронной форме подается в соответствии с регламентом электронной площадки.</w:t>
      </w:r>
    </w:p>
    <w:p w:rsidR="0057772B" w:rsidRPr="00662B75" w:rsidRDefault="0057772B" w:rsidP="00662B75">
      <w:pPr>
        <w:keepNext/>
        <w:spacing w:line="240" w:lineRule="auto"/>
        <w:ind w:firstLine="709"/>
        <w:rPr>
          <w:sz w:val="26"/>
          <w:szCs w:val="26"/>
        </w:rPr>
      </w:pPr>
      <w:r w:rsidRPr="00662B75">
        <w:rPr>
          <w:sz w:val="26"/>
          <w:szCs w:val="26"/>
        </w:rPr>
        <w:t>7.4.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цифровой подписи.</w:t>
      </w:r>
    </w:p>
    <w:p w:rsidR="0057772B" w:rsidRPr="00662B75" w:rsidRDefault="0057772B" w:rsidP="00662B75">
      <w:pPr>
        <w:keepNext/>
        <w:spacing w:line="240" w:lineRule="auto"/>
        <w:ind w:firstLine="709"/>
        <w:rPr>
          <w:sz w:val="26"/>
          <w:szCs w:val="26"/>
        </w:rPr>
      </w:pPr>
      <w:r w:rsidRPr="00662B75">
        <w:rPr>
          <w:sz w:val="26"/>
          <w:szCs w:val="26"/>
        </w:rPr>
        <w:t xml:space="preserve">7.5. Поступивший от поставщика конверт с заявкой или заявка в форме электронного документа регистрируются в журнале регистрации заявок в течение одного дня с момента поступления, и им присваивается регистрационный номер. </w:t>
      </w:r>
    </w:p>
    <w:p w:rsidR="0057772B" w:rsidRPr="00662B75" w:rsidRDefault="0057772B" w:rsidP="00662B75">
      <w:pPr>
        <w:keepNext/>
        <w:spacing w:line="240" w:lineRule="auto"/>
        <w:ind w:firstLine="709"/>
        <w:rPr>
          <w:sz w:val="26"/>
          <w:szCs w:val="26"/>
        </w:rPr>
      </w:pPr>
      <w:r w:rsidRPr="00662B75">
        <w:rPr>
          <w:sz w:val="26"/>
          <w:szCs w:val="26"/>
        </w:rPr>
        <w:t xml:space="preserve">7.6. Заявка, полученная Заказчиком по истечении окончательного срока представления заявок, не вскрывается, не рассматривается и возвращается представившему ее поставщику. </w:t>
      </w:r>
    </w:p>
    <w:p w:rsidR="0057772B" w:rsidRPr="00662B75" w:rsidRDefault="0057772B" w:rsidP="00662B75">
      <w:pPr>
        <w:keepNext/>
        <w:spacing w:line="240" w:lineRule="auto"/>
        <w:ind w:firstLine="709"/>
        <w:rPr>
          <w:sz w:val="26"/>
          <w:szCs w:val="26"/>
        </w:rPr>
      </w:pPr>
      <w:r w:rsidRPr="00662B75">
        <w:rPr>
          <w:sz w:val="26"/>
          <w:szCs w:val="26"/>
        </w:rPr>
        <w:t>7.7. Если в документации о закупке не предусмотрено иное, поставщик может в любое время до истечения окончательного срока представления заявок изменить свою заявку или в любой момент, до объявления результатов закупки, отозвать ее. Изменение заявки осуществляется путем отзыва ранее поданной и последующей подачи измененной заявки.</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48" w:name="_Toc364248658"/>
      <w:bookmarkStart w:id="49" w:name="_Toc364249660"/>
      <w:bookmarkStart w:id="50" w:name="_Toc364410388"/>
      <w:bookmarkStart w:id="51" w:name="_Toc365272850"/>
      <w:r w:rsidRPr="00662B75">
        <w:rPr>
          <w:rFonts w:ascii="Times New Roman" w:hAnsi="Times New Roman"/>
          <w:sz w:val="26"/>
          <w:szCs w:val="26"/>
        </w:rPr>
        <w:t>Рассмотрение заявок и заключение договора по итогам закупочной процедуры</w:t>
      </w:r>
      <w:bookmarkEnd w:id="48"/>
      <w:bookmarkEnd w:id="49"/>
      <w:bookmarkEnd w:id="50"/>
      <w:bookmarkEnd w:id="51"/>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Заявки вскрываются, предложения рассматриваются на заседании Закупочной комиссии в день и время, которые указаны в документации о закупке.</w:t>
      </w:r>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Члены Закупочной комиссии анализируют заявки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 закупке является обязательным, в срок, не превышающий 3 рабочих дней. При этом для анализа заявок могут привлекаться внутренние и внешние эксперты.</w:t>
      </w:r>
      <w:r w:rsidRPr="00662B75">
        <w:rPr>
          <w:color w:val="FF0000"/>
          <w:sz w:val="26"/>
          <w:szCs w:val="26"/>
        </w:rPr>
        <w:t xml:space="preserve"> </w:t>
      </w:r>
    </w:p>
    <w:p w:rsidR="0057772B" w:rsidRPr="00662B75" w:rsidRDefault="0057772B" w:rsidP="00662B75">
      <w:pPr>
        <w:keepNext/>
        <w:spacing w:line="240" w:lineRule="auto"/>
        <w:ind w:firstLine="709"/>
        <w:rPr>
          <w:sz w:val="26"/>
          <w:szCs w:val="26"/>
        </w:rPr>
      </w:pPr>
      <w:r w:rsidRPr="00662B75">
        <w:rPr>
          <w:sz w:val="26"/>
          <w:szCs w:val="26"/>
        </w:rPr>
        <w:t>8.3. Закупочная комиссия отклоняет заявку:</w:t>
      </w:r>
    </w:p>
    <w:p w:rsidR="0057772B" w:rsidRPr="00662B75" w:rsidRDefault="0057772B" w:rsidP="00662B75">
      <w:pPr>
        <w:keepNext/>
        <w:spacing w:line="240" w:lineRule="auto"/>
        <w:ind w:firstLine="709"/>
        <w:rPr>
          <w:sz w:val="26"/>
          <w:szCs w:val="26"/>
        </w:rPr>
      </w:pPr>
      <w:r w:rsidRPr="00662B75">
        <w:rPr>
          <w:sz w:val="26"/>
          <w:szCs w:val="26"/>
        </w:rPr>
        <w:t>- если поставщик, представивший данную заявку, не соответствует квалификационным требованиям;</w:t>
      </w:r>
    </w:p>
    <w:p w:rsidR="0057772B" w:rsidRPr="00662B75" w:rsidRDefault="0057772B" w:rsidP="00662B75">
      <w:pPr>
        <w:keepNext/>
        <w:spacing w:line="240" w:lineRule="auto"/>
        <w:ind w:firstLine="709"/>
        <w:rPr>
          <w:sz w:val="26"/>
          <w:szCs w:val="26"/>
        </w:rPr>
      </w:pPr>
      <w:r w:rsidRPr="00662B75">
        <w:rPr>
          <w:sz w:val="26"/>
          <w:szCs w:val="26"/>
        </w:rPr>
        <w:t>- если заявка не соответствует требованиям документации;</w:t>
      </w:r>
    </w:p>
    <w:p w:rsidR="0057772B" w:rsidRPr="00662B75" w:rsidRDefault="0057772B" w:rsidP="00662B75">
      <w:pPr>
        <w:keepNext/>
        <w:spacing w:line="240" w:lineRule="auto"/>
        <w:ind w:firstLine="709"/>
        <w:rPr>
          <w:sz w:val="26"/>
          <w:szCs w:val="26"/>
        </w:rPr>
      </w:pPr>
      <w:r w:rsidRPr="00662B75">
        <w:rPr>
          <w:sz w:val="26"/>
          <w:szCs w:val="26"/>
        </w:rPr>
        <w:t xml:space="preserve">- если сведения о поставщике содержатся в реестре недобросовестных поставщиков, указанном в статье 5 Закона № 223-ФЗ, и (или) в реестре недобросовестных поставщиков, предусмотренном Федеральным законом </w:t>
      </w:r>
      <w:r w:rsidRPr="00662B75">
        <w:rPr>
          <w:sz w:val="26"/>
          <w:szCs w:val="26"/>
        </w:rPr>
        <w:br/>
        <w:t xml:space="preserve">от 21 июля 2005 года N 94-ФЗ «О размещении заказов на поставки товаров, выполнение работ, оказание услуг для государственных и муниципальных нужд», </w:t>
      </w:r>
      <w:r w:rsidRPr="00662B75">
        <w:rPr>
          <w:i/>
          <w:sz w:val="26"/>
          <w:szCs w:val="26"/>
        </w:rPr>
        <w:t>в случае, если такое требование</w:t>
      </w:r>
      <w:r w:rsidRPr="00662B75">
        <w:rPr>
          <w:sz w:val="26"/>
          <w:szCs w:val="26"/>
        </w:rPr>
        <w:t xml:space="preserve"> об отсутствии в указанных реестрах сведений о поставщике </w:t>
      </w:r>
      <w:r w:rsidRPr="00662B75">
        <w:rPr>
          <w:i/>
          <w:sz w:val="26"/>
          <w:szCs w:val="26"/>
        </w:rPr>
        <w:t>установлено документацией о закупке.</w:t>
      </w:r>
    </w:p>
    <w:p w:rsidR="0057772B" w:rsidRPr="00662B75" w:rsidRDefault="0057772B" w:rsidP="00662B75">
      <w:pPr>
        <w:keepNext/>
        <w:spacing w:line="240" w:lineRule="auto"/>
        <w:ind w:firstLine="709"/>
        <w:rPr>
          <w:sz w:val="26"/>
          <w:szCs w:val="26"/>
        </w:rPr>
      </w:pPr>
      <w:r w:rsidRPr="00662B75">
        <w:rPr>
          <w:sz w:val="26"/>
          <w:szCs w:val="26"/>
        </w:rPr>
        <w:t>8.4. Закупочная комиссия оценивает и сопоставляет заявки, соответствующие требованиям документации о закупке, для определения выигравшей заявки в соответствии с процедурами и критериями, изложенными в документации о закупке.</w:t>
      </w:r>
    </w:p>
    <w:p w:rsidR="0057772B" w:rsidRPr="00662B75" w:rsidRDefault="0057772B" w:rsidP="00662B75">
      <w:pPr>
        <w:keepNext/>
        <w:spacing w:line="240" w:lineRule="auto"/>
        <w:ind w:firstLine="709"/>
        <w:rPr>
          <w:sz w:val="26"/>
          <w:szCs w:val="26"/>
        </w:rPr>
      </w:pPr>
      <w:r w:rsidRPr="00662B75">
        <w:rPr>
          <w:sz w:val="26"/>
          <w:szCs w:val="26"/>
        </w:rPr>
        <w:t>8.5. Выигравшей признается заявка, оцениваемая как наиболее выгодная в соответствии с указанными в документации о закупке критериями.</w:t>
      </w:r>
    </w:p>
    <w:p w:rsidR="0057772B" w:rsidRPr="00662B75" w:rsidRDefault="0057772B" w:rsidP="00662B75">
      <w:pPr>
        <w:keepNext/>
        <w:spacing w:line="240" w:lineRule="auto"/>
        <w:ind w:firstLine="709"/>
        <w:rPr>
          <w:sz w:val="26"/>
          <w:szCs w:val="26"/>
        </w:rPr>
      </w:pPr>
      <w:r w:rsidRPr="00662B75">
        <w:rPr>
          <w:sz w:val="26"/>
          <w:szCs w:val="26"/>
        </w:rPr>
        <w:t xml:space="preserve">8.6. Решение Закупочной комиссии оформляется протоколом. </w:t>
      </w:r>
    </w:p>
    <w:p w:rsidR="0057772B" w:rsidRPr="00662B75" w:rsidRDefault="0057772B" w:rsidP="00662B75">
      <w:pPr>
        <w:keepNext/>
        <w:spacing w:line="240" w:lineRule="auto"/>
        <w:ind w:firstLine="709"/>
        <w:rPr>
          <w:sz w:val="26"/>
          <w:szCs w:val="26"/>
        </w:rPr>
      </w:pPr>
      <w:bookmarkStart w:id="52" w:name="_Toc364248659"/>
      <w:bookmarkStart w:id="53" w:name="_Toc364249661"/>
      <w:r w:rsidRPr="00662B75">
        <w:rPr>
          <w:sz w:val="26"/>
          <w:szCs w:val="26"/>
        </w:rPr>
        <w:t>8.7. Протоколы, составляемые в ходе закупки, размещаются Заказчиком на официальном сайте не позднее чем через три дня со дня подписания таких протоколов.</w:t>
      </w:r>
      <w:bookmarkEnd w:id="52"/>
      <w:bookmarkEnd w:id="53"/>
    </w:p>
    <w:p w:rsidR="0057772B" w:rsidRPr="00662B75" w:rsidRDefault="0057772B" w:rsidP="00662B75">
      <w:pPr>
        <w:keepNext/>
        <w:spacing w:line="240" w:lineRule="auto"/>
        <w:ind w:firstLine="709"/>
        <w:rPr>
          <w:sz w:val="26"/>
          <w:szCs w:val="26"/>
        </w:rPr>
      </w:pPr>
      <w:bookmarkStart w:id="54" w:name="_Toc364248660"/>
      <w:bookmarkStart w:id="55" w:name="_Toc364249662"/>
      <w:r w:rsidRPr="00662B75">
        <w:rPr>
          <w:sz w:val="26"/>
          <w:szCs w:val="26"/>
        </w:rPr>
        <w:t>8.8. Поставщику, выбранному в результате проведенной процедуры, в течение 3-х рабочих дней Заказчиком направляется уведомление об этом и предложение о заключении договора на условиях, указанных в документации о закупке, и проект такого договора.</w:t>
      </w:r>
      <w:bookmarkEnd w:id="54"/>
      <w:bookmarkEnd w:id="55"/>
    </w:p>
    <w:p w:rsidR="0057772B" w:rsidRPr="00662B75" w:rsidRDefault="0057772B" w:rsidP="00662B75">
      <w:pPr>
        <w:keepNext/>
        <w:spacing w:line="240" w:lineRule="auto"/>
        <w:ind w:firstLine="709"/>
        <w:rPr>
          <w:sz w:val="26"/>
          <w:szCs w:val="26"/>
        </w:rPr>
      </w:pPr>
      <w:r w:rsidRPr="00662B75">
        <w:rPr>
          <w:sz w:val="26"/>
          <w:szCs w:val="26"/>
        </w:rPr>
        <w:t>8.9. В случае если в течение десяти дней после направления в соответствии с п. 8.8 настоящего Положения уведомления, поставщик не направляет Заказчику подписанный им проект договора, он считается уклонившимся от заключения договора.</w:t>
      </w:r>
    </w:p>
    <w:p w:rsidR="0057772B" w:rsidRPr="00662B75" w:rsidRDefault="0057772B" w:rsidP="00662B75">
      <w:pPr>
        <w:keepNext/>
        <w:spacing w:line="240" w:lineRule="auto"/>
        <w:ind w:firstLine="709"/>
        <w:rPr>
          <w:sz w:val="26"/>
          <w:szCs w:val="26"/>
        </w:rPr>
      </w:pPr>
      <w:r w:rsidRPr="00662B75">
        <w:rPr>
          <w:sz w:val="26"/>
          <w:szCs w:val="26"/>
        </w:rPr>
        <w:t>8.10. В случае если выбранный поставщик признан уклонившимся от заключения договора, Заказчик заключает договор с поставщиком, заявка которого является второй по выгодности среди заявок участников процедуры закупки, в порядке, предусмотренном пунктами 8.8 - 8.9 настоящего Положения.</w:t>
      </w:r>
    </w:p>
    <w:p w:rsidR="0057772B" w:rsidRPr="00662B75" w:rsidRDefault="0057772B" w:rsidP="00662B75">
      <w:pPr>
        <w:keepNext/>
        <w:spacing w:line="240" w:lineRule="auto"/>
        <w:ind w:firstLine="709"/>
        <w:rPr>
          <w:sz w:val="26"/>
          <w:szCs w:val="26"/>
        </w:rPr>
      </w:pPr>
      <w:r w:rsidRPr="00662B75">
        <w:rPr>
          <w:sz w:val="26"/>
          <w:szCs w:val="26"/>
        </w:rPr>
        <w:t>8.11. Сведения об участнике закупки, уклонившемся от заключения договора, направляются Заказчиком в орган, уполномоченный в соответствии с Законом № 223-ФЗ на ведение реестра недобросовестных поставщиков.</w:t>
      </w:r>
    </w:p>
    <w:p w:rsidR="0057772B" w:rsidRPr="00662B75" w:rsidRDefault="0057772B" w:rsidP="00662B75">
      <w:pPr>
        <w:keepNext/>
        <w:spacing w:line="240" w:lineRule="auto"/>
        <w:ind w:firstLine="709"/>
        <w:rPr>
          <w:sz w:val="26"/>
          <w:szCs w:val="26"/>
        </w:rPr>
      </w:pPr>
      <w:r w:rsidRPr="00662B75">
        <w:rPr>
          <w:sz w:val="26"/>
          <w:szCs w:val="26"/>
        </w:rPr>
        <w:t>8.12. В случае если по условиям закупки поставщики предоставляли обеспечение заявок, такое обеспечение возвращается в течение 5 рабочих дней со дня объявления выбранного поставщика, а выбранному поставщику и участнику процедуры закупки, заявка которого является второй по выгодности – в течение 5 рабочих дней после подписания договора. В случае если выбранный поставщик или участник процедуры закупки, заявка которого является второй по выгодности, признаны уклонившимися, обеспечение заявки таким поставщикам не возвращается.</w:t>
      </w:r>
    </w:p>
    <w:p w:rsidR="0057772B" w:rsidRPr="00662B75" w:rsidRDefault="0057772B" w:rsidP="00662B75">
      <w:pPr>
        <w:keepNext/>
        <w:spacing w:line="240" w:lineRule="auto"/>
        <w:ind w:firstLine="709"/>
        <w:rPr>
          <w:sz w:val="26"/>
          <w:szCs w:val="26"/>
        </w:rPr>
      </w:pPr>
      <w:r w:rsidRPr="00662B75">
        <w:rPr>
          <w:sz w:val="26"/>
          <w:szCs w:val="26"/>
        </w:rPr>
        <w:t>8.13. В случае если на участие в закупке не поступило ни одной заявки или к участию в закупке был допущен только один участник, процедура закупки признается несостоявшейся. При этом Заказчик вправе заключить договор с единственным участником на условиях, установленных в документации о закупке, либо назначить проведение повторной закупочной процедуры.</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56" w:name="_Toc364248661"/>
      <w:bookmarkStart w:id="57" w:name="_Toc364249663"/>
      <w:bookmarkStart w:id="58" w:name="_Toc364410389"/>
      <w:bookmarkStart w:id="59" w:name="_Toc365272851"/>
      <w:r w:rsidRPr="00662B75">
        <w:rPr>
          <w:rFonts w:ascii="Times New Roman" w:hAnsi="Times New Roman"/>
          <w:sz w:val="26"/>
          <w:szCs w:val="26"/>
        </w:rPr>
        <w:t>Открытый конкурс</w:t>
      </w:r>
      <w:bookmarkEnd w:id="56"/>
      <w:bookmarkEnd w:id="57"/>
      <w:bookmarkEnd w:id="58"/>
      <w:bookmarkEnd w:id="59"/>
    </w:p>
    <w:p w:rsidR="0057772B" w:rsidRPr="0058049A" w:rsidRDefault="0057772B" w:rsidP="00662B75">
      <w:pPr>
        <w:pStyle w:val="af9"/>
        <w:numPr>
          <w:ilvl w:val="1"/>
          <w:numId w:val="21"/>
        </w:numPr>
        <w:tabs>
          <w:tab w:val="left" w:pos="1276"/>
        </w:tabs>
        <w:ind w:left="0" w:firstLine="709"/>
        <w:rPr>
          <w:sz w:val="26"/>
          <w:szCs w:val="26"/>
        </w:rPr>
      </w:pPr>
      <w:bookmarkStart w:id="60" w:name="_Toc364248662"/>
      <w:bookmarkStart w:id="61" w:name="_Toc364249664"/>
      <w:r w:rsidRPr="00662B75">
        <w:rPr>
          <w:sz w:val="26"/>
          <w:szCs w:val="26"/>
        </w:rPr>
        <w:t xml:space="preserve">Открытый конкурс - торги, победителем в которых признается </w:t>
      </w:r>
      <w:r w:rsidRPr="0058049A">
        <w:rPr>
          <w:sz w:val="26"/>
          <w:szCs w:val="26"/>
        </w:rPr>
        <w:t>поставщик, предложивший наилучшие условия исполнения договора.</w:t>
      </w:r>
      <w:bookmarkStart w:id="62" w:name="_Toc364248664"/>
      <w:bookmarkStart w:id="63" w:name="_Toc364249666"/>
      <w:bookmarkEnd w:id="60"/>
      <w:bookmarkEnd w:id="61"/>
    </w:p>
    <w:p w:rsidR="0057772B" w:rsidRPr="00CA3370" w:rsidRDefault="0057772B" w:rsidP="00CA3370">
      <w:pPr>
        <w:pStyle w:val="-3"/>
        <w:numPr>
          <w:ilvl w:val="2"/>
          <w:numId w:val="0"/>
        </w:numPr>
        <w:tabs>
          <w:tab w:val="num" w:pos="1985"/>
        </w:tabs>
        <w:ind w:firstLine="709"/>
        <w:rPr>
          <w:i/>
          <w:sz w:val="26"/>
          <w:szCs w:val="26"/>
        </w:rPr>
      </w:pPr>
      <w:r w:rsidRPr="00CA3370">
        <w:rPr>
          <w:i/>
          <w:sz w:val="26"/>
          <w:szCs w:val="26"/>
        </w:rPr>
        <w:t>Конкурс может быть одноэтапным или многоэтапным.</w:t>
      </w:r>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 xml:space="preserve">Извещение об открытом конкурсе и конкурсная документация размещаются на официальном сайте не менее чем за 20 дней до дня окончания срока подачи заявок. </w:t>
      </w:r>
      <w:bookmarkStart w:id="64" w:name="_Toc364248665"/>
      <w:bookmarkStart w:id="65" w:name="_Toc364249667"/>
      <w:bookmarkEnd w:id="62"/>
      <w:bookmarkEnd w:id="63"/>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Извещение об открытом конкурсе и конкурсная документация должны содержать сведения, предусмотренные разделом 6 настоящего Положения.</w:t>
      </w:r>
      <w:bookmarkStart w:id="66" w:name="_Toc364248666"/>
      <w:bookmarkStart w:id="67" w:name="_Toc364249668"/>
      <w:bookmarkEnd w:id="64"/>
      <w:bookmarkEnd w:id="65"/>
    </w:p>
    <w:p w:rsidR="0057772B" w:rsidRPr="00662B75" w:rsidRDefault="0057772B" w:rsidP="00662B75">
      <w:pPr>
        <w:pStyle w:val="af9"/>
        <w:numPr>
          <w:ilvl w:val="1"/>
          <w:numId w:val="21"/>
        </w:numPr>
        <w:tabs>
          <w:tab w:val="left" w:pos="1276"/>
        </w:tabs>
        <w:ind w:left="0" w:firstLine="709"/>
        <w:rPr>
          <w:sz w:val="26"/>
          <w:szCs w:val="26"/>
        </w:rPr>
      </w:pPr>
      <w:r w:rsidRPr="00662B75">
        <w:rPr>
          <w:sz w:val="26"/>
          <w:szCs w:val="26"/>
        </w:rPr>
        <w:t>Поставщик имеет право запросить у Заказчика разъяснение положений извещения об открытом конкурсе и конкурсной документации не позднее чем за пять рабочих дней до истечения срока подачи заявок на участие в закупке.</w:t>
      </w:r>
      <w:bookmarkStart w:id="68" w:name="_Toc364248667"/>
      <w:bookmarkStart w:id="69" w:name="_Toc364249669"/>
      <w:bookmarkEnd w:id="66"/>
      <w:bookmarkEnd w:id="67"/>
    </w:p>
    <w:p w:rsidR="0057772B" w:rsidRDefault="0057772B" w:rsidP="00662B75">
      <w:pPr>
        <w:pStyle w:val="af9"/>
        <w:numPr>
          <w:ilvl w:val="1"/>
          <w:numId w:val="21"/>
        </w:numPr>
        <w:tabs>
          <w:tab w:val="left" w:pos="1276"/>
        </w:tabs>
        <w:ind w:left="0" w:firstLine="709"/>
        <w:rPr>
          <w:sz w:val="26"/>
          <w:szCs w:val="26"/>
        </w:rPr>
      </w:pPr>
      <w:r w:rsidRPr="00662B75">
        <w:rPr>
          <w:sz w:val="26"/>
          <w:szCs w:val="26"/>
        </w:rPr>
        <w:t>Разъяснение должно быть дано в течение трех рабочих дней со дня получения запроса путем размещения  на официальном сайте текста запроса поставщика (без указаний автора запроса, в том числе реквизитов и наименования поставщика) и ответа Заказчика на такой запрос</w:t>
      </w:r>
      <w:bookmarkStart w:id="70" w:name="_Toc364248668"/>
      <w:bookmarkStart w:id="71" w:name="_Toc364249670"/>
      <w:bookmarkEnd w:id="68"/>
      <w:bookmarkEnd w:id="69"/>
      <w:r>
        <w:rPr>
          <w:sz w:val="26"/>
          <w:szCs w:val="26"/>
        </w:rPr>
        <w:t>.</w:t>
      </w:r>
    </w:p>
    <w:p w:rsidR="0057772B" w:rsidRDefault="0057772B" w:rsidP="00662B75">
      <w:pPr>
        <w:pStyle w:val="af9"/>
        <w:numPr>
          <w:ilvl w:val="1"/>
          <w:numId w:val="21"/>
        </w:numPr>
        <w:tabs>
          <w:tab w:val="left" w:pos="1276"/>
        </w:tabs>
        <w:ind w:left="0" w:firstLine="709"/>
        <w:rPr>
          <w:sz w:val="26"/>
          <w:szCs w:val="26"/>
        </w:rPr>
      </w:pPr>
      <w:r w:rsidRPr="0058049A">
        <w:rPr>
          <w:sz w:val="26"/>
          <w:szCs w:val="26"/>
        </w:rPr>
        <w:t>Изменения, вносимые в извещение об открытом конкурсе и конкурсную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изменения в извещение об открытом конкурсе, конкурсную документацию внесены заказчиком позднее чем за пятнадцать дней до даты окончания подачи заявок на участие в открытом конкурсе, срок подачи заявок на участие в такой закупке должен быть продлен так, чтобы со дня размещения на официальном сайте внесенных в извещение об открытом конкурсе, конкурсную документацию изменений до даты окончания подачи заявок на участие в закупке такой срок составлял не менее чем пятнадцать дней.</w:t>
      </w:r>
      <w:bookmarkStart w:id="72" w:name="_Toc364248669"/>
      <w:bookmarkStart w:id="73" w:name="_Toc364249671"/>
      <w:bookmarkEnd w:id="70"/>
      <w:bookmarkEnd w:id="71"/>
    </w:p>
    <w:p w:rsidR="0057772B" w:rsidRDefault="0057772B" w:rsidP="00662B75">
      <w:pPr>
        <w:pStyle w:val="af9"/>
        <w:numPr>
          <w:ilvl w:val="1"/>
          <w:numId w:val="21"/>
        </w:numPr>
        <w:tabs>
          <w:tab w:val="left" w:pos="1276"/>
        </w:tabs>
        <w:ind w:left="0" w:firstLine="709"/>
        <w:rPr>
          <w:sz w:val="26"/>
          <w:szCs w:val="26"/>
        </w:rPr>
      </w:pPr>
      <w:r w:rsidRPr="0058049A">
        <w:rPr>
          <w:sz w:val="26"/>
          <w:szCs w:val="26"/>
        </w:rPr>
        <w:t>Заявка поставщика оформляется в соответствии с требованиями, изложенными в настоящем Положении и в конкурсной документации.</w:t>
      </w:r>
      <w:bookmarkStart w:id="74" w:name="_Toc364248670"/>
      <w:bookmarkStart w:id="75" w:name="_Toc364249672"/>
      <w:bookmarkEnd w:id="72"/>
      <w:bookmarkEnd w:id="73"/>
    </w:p>
    <w:p w:rsidR="0057772B" w:rsidRDefault="0057772B" w:rsidP="00662B75">
      <w:pPr>
        <w:pStyle w:val="af9"/>
        <w:numPr>
          <w:ilvl w:val="1"/>
          <w:numId w:val="21"/>
        </w:numPr>
        <w:tabs>
          <w:tab w:val="left" w:pos="1276"/>
        </w:tabs>
        <w:ind w:left="0" w:firstLine="709"/>
        <w:rPr>
          <w:sz w:val="26"/>
          <w:szCs w:val="26"/>
        </w:rPr>
      </w:pPr>
      <w:r w:rsidRPr="0058049A">
        <w:rPr>
          <w:sz w:val="26"/>
          <w:szCs w:val="26"/>
        </w:rPr>
        <w:t>Победителем открытого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bookmarkStart w:id="76" w:name="_Toc364248671"/>
      <w:bookmarkStart w:id="77" w:name="_Toc364249673"/>
      <w:bookmarkEnd w:id="74"/>
      <w:bookmarkEnd w:id="75"/>
    </w:p>
    <w:p w:rsidR="0057772B" w:rsidRDefault="0057772B" w:rsidP="0058049A">
      <w:pPr>
        <w:pStyle w:val="af9"/>
        <w:numPr>
          <w:ilvl w:val="1"/>
          <w:numId w:val="21"/>
        </w:numPr>
        <w:tabs>
          <w:tab w:val="left" w:pos="1276"/>
          <w:tab w:val="num" w:pos="1985"/>
        </w:tabs>
        <w:ind w:left="0" w:firstLine="709"/>
        <w:rPr>
          <w:sz w:val="26"/>
          <w:szCs w:val="26"/>
        </w:rPr>
      </w:pPr>
      <w:r w:rsidRPr="0058049A">
        <w:rPr>
          <w:sz w:val="26"/>
          <w:szCs w:val="26"/>
        </w:rPr>
        <w:t>Заключение договора с победителем открытого конкурса осуществляется в соответствии с разделом 8 настоящего Положения.</w:t>
      </w:r>
      <w:bookmarkEnd w:id="76"/>
      <w:bookmarkEnd w:id="77"/>
    </w:p>
    <w:p w:rsidR="0057772B" w:rsidRPr="00CA3370" w:rsidRDefault="0057772B" w:rsidP="00CA3370">
      <w:pPr>
        <w:pStyle w:val="af9"/>
        <w:numPr>
          <w:ilvl w:val="1"/>
          <w:numId w:val="21"/>
        </w:numPr>
        <w:tabs>
          <w:tab w:val="left" w:pos="1276"/>
          <w:tab w:val="num" w:pos="1985"/>
        </w:tabs>
        <w:ind w:left="0" w:firstLine="709"/>
        <w:rPr>
          <w:sz w:val="26"/>
          <w:szCs w:val="26"/>
        </w:rPr>
      </w:pPr>
      <w:r w:rsidRPr="00CA3370">
        <w:rPr>
          <w:sz w:val="26"/>
          <w:szCs w:val="26"/>
        </w:rPr>
        <w:t>Особенности проведения двухэтапного конкурса</w:t>
      </w:r>
    </w:p>
    <w:p w:rsidR="0057772B" w:rsidRPr="00CA3370" w:rsidRDefault="0057772B" w:rsidP="00A83195">
      <w:pPr>
        <w:pStyle w:val="-3"/>
        <w:numPr>
          <w:ilvl w:val="2"/>
          <w:numId w:val="0"/>
        </w:numPr>
        <w:tabs>
          <w:tab w:val="num" w:pos="1985"/>
        </w:tabs>
        <w:spacing w:line="240" w:lineRule="auto"/>
        <w:ind w:firstLine="709"/>
        <w:rPr>
          <w:sz w:val="26"/>
          <w:szCs w:val="26"/>
        </w:rPr>
      </w:pPr>
      <w:r w:rsidRPr="00CA3370">
        <w:rPr>
          <w:sz w:val="26"/>
          <w:szCs w:val="26"/>
        </w:rPr>
        <w:t xml:space="preserve">Для участия в первом этапе двухэтапного конкурса участник процедуры закупки подает заявку на участие </w:t>
      </w:r>
      <w:r w:rsidRPr="00CA3370">
        <w:rPr>
          <w:i/>
          <w:sz w:val="26"/>
          <w:szCs w:val="26"/>
        </w:rPr>
        <w:t>в первом этапе</w:t>
      </w:r>
      <w:r w:rsidRPr="00CA3370">
        <w:rPr>
          <w:sz w:val="26"/>
          <w:szCs w:val="26"/>
        </w:rPr>
        <w:t xml:space="preserve"> двухэтапного конкурса в сроки, установленные Закупочной документацией.</w:t>
      </w:r>
    </w:p>
    <w:p w:rsidR="0057772B" w:rsidRPr="00CA3370" w:rsidRDefault="0057772B" w:rsidP="00A83195">
      <w:pPr>
        <w:pStyle w:val="-3"/>
        <w:numPr>
          <w:ilvl w:val="2"/>
          <w:numId w:val="0"/>
        </w:numPr>
        <w:tabs>
          <w:tab w:val="num" w:pos="1985"/>
        </w:tabs>
        <w:spacing w:line="240" w:lineRule="auto"/>
        <w:ind w:firstLine="709"/>
        <w:rPr>
          <w:sz w:val="26"/>
          <w:szCs w:val="26"/>
        </w:rPr>
      </w:pPr>
      <w:r w:rsidRPr="00CA3370">
        <w:rPr>
          <w:sz w:val="26"/>
          <w:szCs w:val="26"/>
        </w:rPr>
        <w:t>На первом этапе двухэтапного конкурса участники процедуры закупки вправе представить заявки, содержащие их предложения в отношении объекта закупки без указания предложений о цене договора, требование о предоставлении информации о технических, качественных или иных характеристиках объекта закупок и иные сведения, предусмотренные Закупочной документацией.</w:t>
      </w:r>
    </w:p>
    <w:p w:rsidR="0057772B" w:rsidRPr="00CA3370" w:rsidRDefault="0057772B" w:rsidP="00A83195">
      <w:pPr>
        <w:pStyle w:val="-3"/>
        <w:numPr>
          <w:ilvl w:val="2"/>
          <w:numId w:val="0"/>
        </w:numPr>
        <w:tabs>
          <w:tab w:val="num" w:pos="1985"/>
        </w:tabs>
        <w:spacing w:line="240" w:lineRule="auto"/>
        <w:ind w:firstLine="709"/>
        <w:rPr>
          <w:sz w:val="26"/>
          <w:szCs w:val="26"/>
        </w:rPr>
      </w:pPr>
      <w:r w:rsidRPr="00CA3370">
        <w:rPr>
          <w:sz w:val="26"/>
          <w:szCs w:val="26"/>
        </w:rPr>
        <w:t>Результаты рассмотрения состоявшегося на первом этапе двухэтапного конкурса фиксируются Закупочной комиссией в протоколе рассмотрения заявок и подведения итогов первого этапа двухэтапного конкурса. Такой протокол должен быть подписан всеми присутствующими членами закупочной комиссии непосредственно в день окончания рассмотрения заявок и не позднее 3 дней после подписания размещен на сайте, предусмотренном настоящим Положением.</w:t>
      </w:r>
    </w:p>
    <w:p w:rsidR="0057772B" w:rsidRPr="00CA3370" w:rsidRDefault="0057772B" w:rsidP="00A83195">
      <w:pPr>
        <w:pStyle w:val="-3"/>
        <w:numPr>
          <w:ilvl w:val="2"/>
          <w:numId w:val="0"/>
        </w:numPr>
        <w:tabs>
          <w:tab w:val="num" w:pos="1985"/>
        </w:tabs>
        <w:spacing w:line="240" w:lineRule="auto"/>
        <w:ind w:firstLine="709"/>
        <w:rPr>
          <w:sz w:val="26"/>
          <w:szCs w:val="26"/>
        </w:rPr>
      </w:pPr>
      <w:r w:rsidRPr="00CA3370">
        <w:rPr>
          <w:sz w:val="26"/>
          <w:szCs w:val="26"/>
        </w:rPr>
        <w:t>Срок для внесения уточнений/дополнений/изменений в извещение о проведении двухэтапного конкурса, а так же в Закупочную документацию о проведении двухэтапного конкурса не должен превышать трех дней с момента размещения протокола рассмотрения заявок и подведения итогов первого этапа двухэтапного конкурса на официальном сайте.</w:t>
      </w:r>
    </w:p>
    <w:p w:rsidR="0057772B" w:rsidRPr="00CA3370" w:rsidRDefault="0057772B" w:rsidP="00A83195">
      <w:pPr>
        <w:pStyle w:val="-3"/>
        <w:numPr>
          <w:ilvl w:val="2"/>
          <w:numId w:val="0"/>
        </w:numPr>
        <w:tabs>
          <w:tab w:val="num" w:pos="1985"/>
        </w:tabs>
        <w:spacing w:line="240" w:lineRule="auto"/>
        <w:ind w:firstLine="709"/>
        <w:rPr>
          <w:sz w:val="26"/>
          <w:szCs w:val="26"/>
        </w:rPr>
      </w:pPr>
      <w:r w:rsidRPr="00CA3370">
        <w:rPr>
          <w:sz w:val="26"/>
          <w:szCs w:val="26"/>
        </w:rPr>
        <w:t xml:space="preserve">После чего, участники процедуры закупки вправе подавать </w:t>
      </w:r>
      <w:r w:rsidRPr="00CA3370">
        <w:rPr>
          <w:i/>
          <w:sz w:val="26"/>
          <w:szCs w:val="26"/>
        </w:rPr>
        <w:t>окончательные заявки</w:t>
      </w:r>
      <w:r w:rsidRPr="00CA3370">
        <w:rPr>
          <w:sz w:val="26"/>
          <w:szCs w:val="26"/>
        </w:rPr>
        <w:t xml:space="preserve"> на участие в двухэтапном конкурсе. При этом срок для подачи окончательных заявок на участие в двухэтапном конкурсе с момента размещения на сайте уточнений/дополнений/изменений в извещение о проведении двухэтапного конкурса, а так же в Закупочную документацию о проведении двухэтапного конкурса не должен составлять менее 20 дней.</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78" w:name="_Toc364248672"/>
      <w:bookmarkStart w:id="79" w:name="_Toc364249674"/>
      <w:bookmarkStart w:id="80" w:name="_Toc364410390"/>
      <w:bookmarkStart w:id="81" w:name="_Toc365272852"/>
      <w:r w:rsidRPr="00662B75">
        <w:rPr>
          <w:rFonts w:ascii="Times New Roman" w:hAnsi="Times New Roman"/>
          <w:sz w:val="26"/>
          <w:szCs w:val="26"/>
        </w:rPr>
        <w:t>Открытый аукцион</w:t>
      </w:r>
      <w:bookmarkEnd w:id="78"/>
      <w:bookmarkEnd w:id="79"/>
      <w:bookmarkEnd w:id="80"/>
      <w:bookmarkEnd w:id="81"/>
    </w:p>
    <w:p w:rsidR="0057772B" w:rsidRDefault="0057772B" w:rsidP="00662B75">
      <w:pPr>
        <w:pStyle w:val="af9"/>
        <w:numPr>
          <w:ilvl w:val="1"/>
          <w:numId w:val="21"/>
        </w:numPr>
        <w:tabs>
          <w:tab w:val="left" w:pos="1418"/>
        </w:tabs>
        <w:ind w:left="0" w:firstLine="709"/>
        <w:rPr>
          <w:sz w:val="26"/>
          <w:szCs w:val="26"/>
        </w:rPr>
      </w:pPr>
      <w:r w:rsidRPr="00662B75">
        <w:rPr>
          <w:sz w:val="26"/>
          <w:szCs w:val="26"/>
        </w:rPr>
        <w:t xml:space="preserve">Открытый аукцион - торги, победителем в которых признается поставщик, предложивший наиболее низкую цену договора. </w:t>
      </w:r>
      <w:bookmarkStart w:id="82" w:name="_Toc364248674"/>
      <w:bookmarkStart w:id="83" w:name="_Toc364249676"/>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Извещение об открытом аукционе и аукционная документация размещаются на официальном сайте не менее чем за двадцать дней до дня окончания срока подачи заявок. </w:t>
      </w:r>
      <w:bookmarkStart w:id="84" w:name="_Toc364248675"/>
      <w:bookmarkStart w:id="85" w:name="_Toc364249677"/>
      <w:bookmarkEnd w:id="82"/>
      <w:bookmarkEnd w:id="83"/>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Извещение об открытом аукционе и аукционная документация должны содержать сведения, предусмотренные разделом 6 настоящего Положения.</w:t>
      </w:r>
      <w:bookmarkStart w:id="86" w:name="_Toc364248676"/>
      <w:bookmarkStart w:id="87" w:name="_Toc364249678"/>
      <w:bookmarkEnd w:id="84"/>
      <w:bookmarkEnd w:id="85"/>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Поставщик имеет право запросить у Заказчика разъяснение положений извещения об открытом аукционе и аукционной документации не позднее чем за пять рабочих дней до истечения срока подачи заявок на участие в закупке.</w:t>
      </w:r>
      <w:bookmarkStart w:id="88" w:name="_Toc364248677"/>
      <w:bookmarkStart w:id="89" w:name="_Toc364249679"/>
      <w:bookmarkEnd w:id="86"/>
      <w:bookmarkEnd w:id="87"/>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Разъяснение должно быть дано в течение трех рабочих дней со дня получения запроса путем размещения на официальном сайте текста запроса поставщика (без указаний автора запроса, в том числе реквизитов и наименования поставщика) и ответа Заказчика на такой запрос.</w:t>
      </w:r>
      <w:bookmarkStart w:id="90" w:name="_Toc364248678"/>
      <w:bookmarkStart w:id="91" w:name="_Toc364249680"/>
      <w:bookmarkEnd w:id="88"/>
      <w:bookmarkEnd w:id="89"/>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Изменения, вносимые в извещение об открытом аукционе и аукционную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изменения в извещение об открытом аукционе, аукционную документацию внесены заказчиком позднее чем за пятнадцать дней до даты окончания подачи заявок на участие в открытом аукционе, срок подачи заявок на участие в такой закупке должен быть продлен так, чтобы со дня размещения на официальном сайте внесенных в извещение об открытом аукционе, аукционную документацию изменений до даты окончания подачи заявок на участие в закупке такой срок составлял не менее чем пятнадцать дней.</w:t>
      </w:r>
      <w:bookmarkStart w:id="92" w:name="_Toc364248679"/>
      <w:bookmarkStart w:id="93" w:name="_Toc364249681"/>
      <w:bookmarkEnd w:id="90"/>
      <w:bookmarkEnd w:id="91"/>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Заявка поставщика оформляется в соответствии с требованиями, изложенными в настоящем Положении и в аукционной документации.</w:t>
      </w:r>
      <w:bookmarkStart w:id="94" w:name="_Toc364248680"/>
      <w:bookmarkStart w:id="95" w:name="_Toc364249682"/>
      <w:bookmarkEnd w:id="92"/>
      <w:bookmarkEnd w:id="93"/>
    </w:p>
    <w:p w:rsidR="0057772B" w:rsidRDefault="0057772B" w:rsidP="00662B75">
      <w:pPr>
        <w:pStyle w:val="af9"/>
        <w:numPr>
          <w:ilvl w:val="1"/>
          <w:numId w:val="21"/>
        </w:numPr>
        <w:tabs>
          <w:tab w:val="left" w:pos="1418"/>
        </w:tabs>
        <w:ind w:left="0" w:firstLine="709"/>
        <w:rPr>
          <w:sz w:val="26"/>
          <w:szCs w:val="26"/>
        </w:rPr>
      </w:pPr>
      <w:r w:rsidRPr="00662B75">
        <w:rPr>
          <w:sz w:val="26"/>
          <w:szCs w:val="26"/>
        </w:rPr>
        <w:t>Заключение договора с победителем открытого аукциона осуществляется в соответствии с разделом 8 настоящего Положения.</w:t>
      </w:r>
      <w:bookmarkEnd w:id="94"/>
      <w:bookmarkEnd w:id="95"/>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96" w:name="_Toc364248681"/>
      <w:bookmarkStart w:id="97" w:name="_Toc364249683"/>
      <w:bookmarkStart w:id="98" w:name="_Toc364410391"/>
      <w:bookmarkStart w:id="99" w:name="_Toc365272853"/>
      <w:r w:rsidRPr="00662B75">
        <w:rPr>
          <w:rFonts w:ascii="Times New Roman" w:hAnsi="Times New Roman"/>
          <w:sz w:val="26"/>
          <w:szCs w:val="26"/>
        </w:rPr>
        <w:t>Открытый аукцион в электронной форме</w:t>
      </w:r>
      <w:bookmarkEnd w:id="96"/>
      <w:bookmarkEnd w:id="97"/>
      <w:bookmarkEnd w:id="98"/>
      <w:bookmarkEnd w:id="99"/>
    </w:p>
    <w:p w:rsidR="0057772B" w:rsidRPr="00662B75" w:rsidRDefault="0057772B" w:rsidP="00662B75">
      <w:pPr>
        <w:pStyle w:val="af9"/>
        <w:numPr>
          <w:ilvl w:val="1"/>
          <w:numId w:val="21"/>
        </w:numPr>
        <w:tabs>
          <w:tab w:val="clear" w:pos="1701"/>
          <w:tab w:val="num" w:pos="1276"/>
        </w:tabs>
        <w:ind w:left="0" w:firstLine="709"/>
        <w:rPr>
          <w:sz w:val="26"/>
          <w:szCs w:val="26"/>
        </w:rPr>
      </w:pPr>
      <w:bookmarkStart w:id="100" w:name="_Toc364248682"/>
      <w:r w:rsidRPr="00662B75">
        <w:rPr>
          <w:sz w:val="26"/>
          <w:szCs w:val="26"/>
        </w:rPr>
        <w:t>Открытый аукцион в электронной форме - торги, проведение которых обеспечивается оператором электронной площадки на сайте в сети «Интернет» и победителем которых признается поставщик, предложивший наиболее низкую цену договора</w:t>
      </w:r>
      <w:bookmarkEnd w:id="100"/>
      <w:r w:rsidRPr="00662B75">
        <w:rPr>
          <w:sz w:val="26"/>
          <w:szCs w:val="26"/>
        </w:rPr>
        <w:t>.</w:t>
      </w:r>
    </w:p>
    <w:p w:rsidR="0057772B" w:rsidRPr="00662B75" w:rsidRDefault="0057772B" w:rsidP="00662B75">
      <w:pPr>
        <w:pStyle w:val="af9"/>
        <w:numPr>
          <w:ilvl w:val="1"/>
          <w:numId w:val="21"/>
        </w:numPr>
        <w:tabs>
          <w:tab w:val="clear" w:pos="1701"/>
          <w:tab w:val="num" w:pos="1276"/>
        </w:tabs>
        <w:ind w:left="0" w:firstLine="709"/>
        <w:rPr>
          <w:sz w:val="26"/>
          <w:szCs w:val="26"/>
        </w:rPr>
      </w:pPr>
      <w:r w:rsidRPr="00662B75">
        <w:rPr>
          <w:sz w:val="26"/>
          <w:szCs w:val="26"/>
        </w:rPr>
        <w:t>Процедура открытого аукциона в электронной форме проводится в соответствии с регламентом, утвержденным оператором электронной торговой площадки, разделом 10 настоящего Положения, и положениями аукционной документации.</w:t>
      </w:r>
    </w:p>
    <w:p w:rsidR="0057772B" w:rsidRPr="00662B75" w:rsidRDefault="0057772B" w:rsidP="00662B75">
      <w:pPr>
        <w:pStyle w:val="af9"/>
        <w:numPr>
          <w:ilvl w:val="1"/>
          <w:numId w:val="21"/>
        </w:numPr>
        <w:tabs>
          <w:tab w:val="clear" w:pos="1701"/>
          <w:tab w:val="num" w:pos="1276"/>
        </w:tabs>
        <w:ind w:left="0" w:firstLine="709"/>
        <w:rPr>
          <w:sz w:val="26"/>
          <w:szCs w:val="26"/>
        </w:rPr>
      </w:pPr>
      <w:r w:rsidRPr="00662B75">
        <w:rPr>
          <w:sz w:val="26"/>
          <w:szCs w:val="26"/>
        </w:rPr>
        <w:t>Оператор электронной торговой площадки для проведения открытого аукциона в электронной форме определяется приказом руководителя Заказчика.</w:t>
      </w:r>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101" w:name="_Toc364248683"/>
      <w:bookmarkStart w:id="102" w:name="_Toc364249684"/>
      <w:bookmarkStart w:id="103" w:name="_Toc364410392"/>
      <w:bookmarkStart w:id="104" w:name="_Toc365272854"/>
      <w:r w:rsidRPr="00662B75">
        <w:rPr>
          <w:rFonts w:ascii="Times New Roman" w:hAnsi="Times New Roman"/>
          <w:sz w:val="26"/>
          <w:szCs w:val="26"/>
        </w:rPr>
        <w:t>Запрос ценовых предложений</w:t>
      </w:r>
      <w:bookmarkEnd w:id="101"/>
      <w:bookmarkEnd w:id="102"/>
      <w:bookmarkEnd w:id="103"/>
      <w:bookmarkEnd w:id="104"/>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Запрос ценовых предложений - способ закупки, при котором выбор поставщика осуществляется путем сопоставления ценовых предложений участников процедуры, поданных на основе направленного им ранее запроса.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Запрос ценовых предложений размещается на официальном сайте не менее чем за 5 рабочих дней до дня окончания срока подачи заявок.</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Запрос ценовых предложений должен содержать сведения, предусмотренные разделом 6 настоящего Положения.</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в документации о закупке. Запечатанные конверты вскрываются на заседании Закупочной комиссии по истечении срока подачи ценовых предложений.</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Каждый поставщик может подать только одно ценовое предложение, и в него не разрешается вносить изменения.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Запрещаются любые переговоры с участниками запроса ценовых предложений.</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Закупочная комиссия рассматривает ценовые предложения таким образом, чтобы избежать раскрытия их содержания конкурирующим поставщикам.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Закупочная комиссия рассматривает ценовые предложения на предмет соответствия запросу ценовых предложений.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Победителем запроса ценовых предложений признается поставщик,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соответствуют запросу ценовых предложений и содержат лучшие ценовые условия.</w:t>
      </w:r>
      <w:bookmarkStart w:id="105" w:name="_Toc364248685"/>
      <w:bookmarkStart w:id="106" w:name="_Toc364249686"/>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Процедура заключения договора с победителем запроса ценовых предложений проводится в соответствии с разделом 8 настоящего Положения.</w:t>
      </w:r>
      <w:bookmarkEnd w:id="105"/>
      <w:bookmarkEnd w:id="106"/>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107" w:name="_Toc364248686"/>
      <w:bookmarkStart w:id="108" w:name="_Toc364249687"/>
      <w:bookmarkStart w:id="109" w:name="_Toc364410393"/>
      <w:bookmarkStart w:id="110" w:name="_Toc365272855"/>
      <w:r w:rsidRPr="00662B75">
        <w:rPr>
          <w:rFonts w:ascii="Times New Roman" w:hAnsi="Times New Roman"/>
          <w:sz w:val="26"/>
          <w:szCs w:val="26"/>
        </w:rPr>
        <w:t>Запрос предложений</w:t>
      </w:r>
      <w:bookmarkEnd w:id="107"/>
      <w:bookmarkEnd w:id="108"/>
      <w:bookmarkEnd w:id="109"/>
      <w:bookmarkEnd w:id="110"/>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За</w:t>
      </w:r>
      <w:r w:rsidRPr="00662B75">
        <w:rPr>
          <w:bCs w:val="0"/>
          <w:sz w:val="26"/>
          <w:szCs w:val="26"/>
        </w:rPr>
        <w:t>п</w:t>
      </w:r>
      <w:r w:rsidRPr="00662B75">
        <w:rPr>
          <w:sz w:val="26"/>
          <w:szCs w:val="26"/>
        </w:rPr>
        <w:t>рос предложений - способ закупки, при котором выбор поставщика осуществляется путем сопоставления предложений поставщиков, поданных на основе направленного им ранее запроса.</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Запрос предложений размещается на сайте Заказчика, официальном сайте не менее чем за 5 рабочих дней до дня окончания срока подачи заявок.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Запрос предложений должен содержать сведения, предусмотренные разделом 6 настоящего Положения.</w:t>
      </w:r>
    </w:p>
    <w:p w:rsidR="0057772B" w:rsidRPr="00662B75" w:rsidRDefault="0057772B" w:rsidP="00662B75">
      <w:pPr>
        <w:pStyle w:val="af9"/>
        <w:numPr>
          <w:ilvl w:val="1"/>
          <w:numId w:val="21"/>
        </w:numPr>
        <w:tabs>
          <w:tab w:val="clear" w:pos="1701"/>
          <w:tab w:val="left" w:pos="1418"/>
        </w:tabs>
        <w:ind w:left="0" w:firstLine="709"/>
        <w:rPr>
          <w:sz w:val="26"/>
          <w:szCs w:val="26"/>
        </w:rPr>
      </w:pPr>
      <w:r w:rsidRPr="00662B75">
        <w:rPr>
          <w:sz w:val="26"/>
          <w:szCs w:val="26"/>
        </w:rPr>
        <w:t>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процедуре запроса предложений.</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в документации о закупке. Запечатанные конверты вскрываются на заседании Закупочной комиссии по истечении срока подачи предложений.</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Каждый поставщик может подать только одно предложение.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Закупочная комиссия рассматривает предложения таким образом, чтобы избежать раскрытия их содержания конкурирующим поставщикам.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Закупочная комиссия рассматривает предложения на предмет соответствия закупочной документации. Предложения, соответствующие документации, оцениваются и сопоставляются  для определения победителя в соответствии с процедурами и критериями, изложенными в документации о запросе предложений.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Выигравшим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w:t>
      </w:r>
      <w:bookmarkStart w:id="111" w:name="_Toc364248687"/>
      <w:bookmarkStart w:id="112" w:name="_Toc364249688"/>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Заключение договора с победителем запроса ценовых предложений осуществляется в соответствии с разделом 8 настоящего Положения.</w:t>
      </w:r>
      <w:bookmarkEnd w:id="111"/>
      <w:bookmarkEnd w:id="112"/>
    </w:p>
    <w:p w:rsidR="0057772B" w:rsidRPr="00662B75" w:rsidRDefault="0057772B" w:rsidP="00662B75">
      <w:pPr>
        <w:pStyle w:val="Heading1"/>
        <w:keepLines w:val="0"/>
        <w:numPr>
          <w:ilvl w:val="0"/>
          <w:numId w:val="21"/>
        </w:numPr>
        <w:spacing w:line="240" w:lineRule="auto"/>
        <w:ind w:left="0" w:firstLine="0"/>
        <w:rPr>
          <w:rFonts w:ascii="Times New Roman" w:hAnsi="Times New Roman"/>
          <w:sz w:val="26"/>
          <w:szCs w:val="26"/>
        </w:rPr>
      </w:pPr>
      <w:bookmarkStart w:id="113" w:name="_Toc364248690"/>
      <w:bookmarkStart w:id="114" w:name="_Toc364249691"/>
      <w:bookmarkStart w:id="115" w:name="_Toc364410395"/>
      <w:bookmarkStart w:id="116" w:name="_Toc365272856"/>
      <w:r w:rsidRPr="00662B75">
        <w:rPr>
          <w:rFonts w:ascii="Times New Roman" w:hAnsi="Times New Roman"/>
          <w:sz w:val="26"/>
          <w:szCs w:val="26"/>
        </w:rPr>
        <w:t>Закупка у единственного поставщика</w:t>
      </w:r>
      <w:bookmarkEnd w:id="113"/>
      <w:bookmarkEnd w:id="114"/>
      <w:bookmarkEnd w:id="115"/>
      <w:bookmarkEnd w:id="116"/>
    </w:p>
    <w:p w:rsidR="0057772B" w:rsidRPr="00662B75" w:rsidRDefault="0057772B" w:rsidP="00662B75">
      <w:pPr>
        <w:pStyle w:val="af9"/>
        <w:numPr>
          <w:ilvl w:val="1"/>
          <w:numId w:val="21"/>
        </w:numPr>
        <w:tabs>
          <w:tab w:val="left" w:pos="1418"/>
        </w:tabs>
        <w:ind w:left="0" w:firstLine="709"/>
        <w:rPr>
          <w:sz w:val="26"/>
          <w:szCs w:val="26"/>
        </w:rPr>
      </w:pPr>
      <w:bookmarkStart w:id="117" w:name="_Toc364248691"/>
      <w:r w:rsidRPr="00662B75">
        <w:rPr>
          <w:sz w:val="26"/>
          <w:szCs w:val="26"/>
        </w:rPr>
        <w:t>Закупка у единственного поставщика - способ закупки, при котором Заказчик заключает договор с поставщиком без проведения иных процедур закупки.</w:t>
      </w:r>
      <w:bookmarkStart w:id="118" w:name="sub_171"/>
      <w:bookmarkEnd w:id="117"/>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Заказчик разрабатывает и размещает на официальном сайте извещение о закупке у единственного поставщика, документацию о закупке, проект договора, без указания (или с указанием по усмотрению заказчика) контрагента по такому договору и сведений о таком контр</w:t>
      </w:r>
      <w:bookmarkStart w:id="119" w:name="_GoBack"/>
      <w:bookmarkEnd w:id="119"/>
      <w:r w:rsidRPr="00662B75">
        <w:rPr>
          <w:sz w:val="26"/>
          <w:szCs w:val="26"/>
        </w:rPr>
        <w:t>агенте.</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Извещение о закупке у единственного поставщика,  документация о закупке у единственного поставщика должны содержать сведения, предусмотренные разделом 6 настоящего Положения.</w:t>
      </w:r>
    </w:p>
    <w:p w:rsidR="0057772B" w:rsidRDefault="0057772B" w:rsidP="00A83195">
      <w:pPr>
        <w:pStyle w:val="af9"/>
        <w:numPr>
          <w:ilvl w:val="1"/>
          <w:numId w:val="21"/>
        </w:numPr>
        <w:tabs>
          <w:tab w:val="num" w:pos="0"/>
          <w:tab w:val="left" w:pos="1418"/>
        </w:tabs>
        <w:ind w:left="0" w:firstLine="709"/>
        <w:rPr>
          <w:sz w:val="26"/>
          <w:szCs w:val="26"/>
        </w:rPr>
      </w:pPr>
      <w:r w:rsidRPr="00662B75">
        <w:rPr>
          <w:sz w:val="26"/>
          <w:szCs w:val="26"/>
        </w:rPr>
        <w:t>Извещение о закупке у единственного поставщика,  документация о закупке у единственного поставщика носят уведомительный характер и не предполагают при их размещении на официальном сайте подачу со стороны участников закупки каких-либо заявок, документов и сведений.</w:t>
      </w:r>
    </w:p>
    <w:p w:rsidR="0057772B" w:rsidRPr="00A83195" w:rsidRDefault="0057772B" w:rsidP="00A83195">
      <w:pPr>
        <w:pStyle w:val="af9"/>
        <w:numPr>
          <w:ilvl w:val="1"/>
          <w:numId w:val="21"/>
        </w:numPr>
        <w:tabs>
          <w:tab w:val="num" w:pos="0"/>
          <w:tab w:val="left" w:pos="1418"/>
        </w:tabs>
        <w:ind w:left="0" w:firstLine="709"/>
        <w:rPr>
          <w:sz w:val="26"/>
          <w:szCs w:val="26"/>
        </w:rPr>
      </w:pPr>
      <w:r w:rsidRPr="00A83195">
        <w:rPr>
          <w:sz w:val="26"/>
          <w:szCs w:val="26"/>
        </w:rPr>
        <w:t>Прямые закупки у единственного поставщика на сумму до 100 000 рублей проводятся без специальных процедур</w:t>
      </w:r>
      <w:r>
        <w:rPr>
          <w:sz w:val="26"/>
          <w:szCs w:val="26"/>
        </w:rPr>
        <w:t xml:space="preserve"> (извещение, документация о закупке не разрабатывается и не размещается)</w:t>
      </w:r>
      <w:r w:rsidRPr="00A83195">
        <w:rPr>
          <w:sz w:val="26"/>
          <w:szCs w:val="26"/>
        </w:rPr>
        <w:t xml:space="preserve"> и без согласования с </w:t>
      </w:r>
      <w:r>
        <w:rPr>
          <w:sz w:val="26"/>
          <w:szCs w:val="26"/>
        </w:rPr>
        <w:t>закупочной к</w:t>
      </w:r>
      <w:r w:rsidRPr="00A83195">
        <w:rPr>
          <w:sz w:val="26"/>
          <w:szCs w:val="26"/>
        </w:rPr>
        <w:t>омиссией. Инициатор закупки</w:t>
      </w:r>
      <w:r>
        <w:rPr>
          <w:sz w:val="26"/>
          <w:szCs w:val="26"/>
        </w:rPr>
        <w:t xml:space="preserve"> (подразделение, заинтересованное в заключении договора)</w:t>
      </w:r>
      <w:r w:rsidRPr="00A83195">
        <w:rPr>
          <w:sz w:val="26"/>
          <w:szCs w:val="26"/>
        </w:rPr>
        <w:t xml:space="preserve"> должен провести сравнительный анализ рынка с сопоставлением цен не менее, чем от 2 поставщиков. Если анализ рынка  невозможно сделать по неунифицированным услугам, цены по которым сложно сопоставить, то Инициатор закупки должен привести обоснование стоимости (осуществляет мониторинг рынка закупаемых товаров, работ, услуг для сравнения уровня средних цен (среднерыночных) с ценой закупки).</w:t>
      </w:r>
      <w:r w:rsidRPr="00A83195">
        <w:rPr>
          <w:sz w:val="22"/>
          <w:szCs w:val="22"/>
        </w:rPr>
        <w:t xml:space="preserve"> </w:t>
      </w:r>
    </w:p>
    <w:p w:rsidR="0057772B" w:rsidRPr="00662B75" w:rsidRDefault="0057772B" w:rsidP="00662B75">
      <w:pPr>
        <w:pStyle w:val="Heading1"/>
        <w:keepLines w:val="0"/>
        <w:numPr>
          <w:ilvl w:val="0"/>
          <w:numId w:val="21"/>
        </w:numPr>
        <w:tabs>
          <w:tab w:val="left" w:pos="1418"/>
        </w:tabs>
        <w:spacing w:line="240" w:lineRule="auto"/>
        <w:ind w:left="0" w:firstLine="709"/>
        <w:rPr>
          <w:rFonts w:ascii="Times New Roman" w:hAnsi="Times New Roman"/>
          <w:sz w:val="26"/>
          <w:szCs w:val="26"/>
        </w:rPr>
      </w:pPr>
      <w:bookmarkStart w:id="120" w:name="_Toc309018955"/>
      <w:bookmarkStart w:id="121" w:name="_Toc364248699"/>
      <w:bookmarkStart w:id="122" w:name="_Toc364249693"/>
      <w:bookmarkStart w:id="123" w:name="_Toc364410396"/>
      <w:bookmarkStart w:id="124" w:name="_Toc365272857"/>
      <w:bookmarkEnd w:id="118"/>
      <w:r w:rsidRPr="00662B75">
        <w:rPr>
          <w:rFonts w:ascii="Times New Roman" w:hAnsi="Times New Roman"/>
          <w:sz w:val="26"/>
          <w:szCs w:val="26"/>
        </w:rPr>
        <w:t>Заключительные положения</w:t>
      </w:r>
      <w:bookmarkEnd w:id="120"/>
      <w:bookmarkEnd w:id="121"/>
      <w:bookmarkEnd w:id="122"/>
      <w:bookmarkEnd w:id="123"/>
      <w:bookmarkEnd w:id="124"/>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 xml:space="preserve">Настоящее Положение вступает в силу со дня его утверждения Заказчиком. </w:t>
      </w:r>
    </w:p>
    <w:p w:rsidR="0057772B" w:rsidRPr="00662B75" w:rsidRDefault="0057772B" w:rsidP="00662B75">
      <w:pPr>
        <w:pStyle w:val="af9"/>
        <w:numPr>
          <w:ilvl w:val="1"/>
          <w:numId w:val="21"/>
        </w:numPr>
        <w:tabs>
          <w:tab w:val="left" w:pos="1418"/>
        </w:tabs>
        <w:ind w:left="0" w:firstLine="709"/>
        <w:rPr>
          <w:sz w:val="26"/>
          <w:szCs w:val="26"/>
        </w:rPr>
      </w:pPr>
      <w:r w:rsidRPr="00662B75">
        <w:rPr>
          <w:sz w:val="26"/>
          <w:szCs w:val="26"/>
        </w:rPr>
        <w:t>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57772B" w:rsidRPr="00662B75" w:rsidRDefault="0057772B" w:rsidP="00662B75">
      <w:pPr>
        <w:tabs>
          <w:tab w:val="left" w:pos="1418"/>
        </w:tabs>
        <w:spacing w:line="240" w:lineRule="auto"/>
        <w:ind w:firstLine="709"/>
        <w:rPr>
          <w:sz w:val="26"/>
          <w:szCs w:val="26"/>
        </w:rPr>
      </w:pPr>
    </w:p>
    <w:sectPr w:rsidR="0057772B" w:rsidRPr="00662B75" w:rsidSect="00662B75">
      <w:headerReference w:type="default" r:id="rId7"/>
      <w:footerReference w:type="even" r:id="rId8"/>
      <w:footerReference w:type="default" r:id="rId9"/>
      <w:pgSz w:w="11906" w:h="16838"/>
      <w:pgMar w:top="1134" w:right="850" w:bottom="993"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2B" w:rsidRDefault="0057772B" w:rsidP="007519F6">
      <w:pPr>
        <w:spacing w:line="240" w:lineRule="auto"/>
      </w:pPr>
      <w:r>
        <w:separator/>
      </w:r>
    </w:p>
  </w:endnote>
  <w:endnote w:type="continuationSeparator" w:id="0">
    <w:p w:rsidR="0057772B" w:rsidRDefault="0057772B" w:rsidP="007519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B" w:rsidRDefault="0057772B" w:rsidP="005D6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72B" w:rsidRDefault="0057772B" w:rsidP="00E14B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B" w:rsidRDefault="0057772B" w:rsidP="005D6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772B" w:rsidRDefault="0057772B" w:rsidP="00E14B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2B" w:rsidRDefault="0057772B" w:rsidP="007519F6">
      <w:pPr>
        <w:spacing w:line="240" w:lineRule="auto"/>
      </w:pPr>
      <w:r>
        <w:separator/>
      </w:r>
    </w:p>
  </w:footnote>
  <w:footnote w:type="continuationSeparator" w:id="0">
    <w:p w:rsidR="0057772B" w:rsidRDefault="0057772B" w:rsidP="007519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B" w:rsidRDefault="0057772B">
    <w:pPr>
      <w:pStyle w:val="Header"/>
      <w:jc w:val="center"/>
    </w:pPr>
    <w:fldSimple w:instr="PAGE   \* MERGEFORMAT">
      <w:r>
        <w:rPr>
          <w:noProof/>
        </w:rPr>
        <w:t>2</w:t>
      </w:r>
    </w:fldSimple>
  </w:p>
  <w:p w:rsidR="0057772B" w:rsidRDefault="00577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46495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D55E075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2821642"/>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7E7016D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47981C24"/>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multilevel"/>
    <w:tmpl w:val="00000005"/>
    <w:name w:val="WW8Num5"/>
    <w:lvl w:ilvl="0">
      <w:start w:val="5"/>
      <w:numFmt w:val="decimal"/>
      <w:lvlText w:val="%1."/>
      <w:lvlJc w:val="left"/>
      <w:pPr>
        <w:tabs>
          <w:tab w:val="num" w:pos="630"/>
        </w:tabs>
        <w:ind w:left="630" w:hanging="630"/>
      </w:pPr>
      <w:rPr>
        <w:rFonts w:cs="Times New Roman"/>
      </w:rPr>
    </w:lvl>
    <w:lvl w:ilvl="1">
      <w:start w:val="3"/>
      <w:numFmt w:val="decimal"/>
      <w:lvlText w:val="%1.%2."/>
      <w:lvlJc w:val="left"/>
      <w:pPr>
        <w:tabs>
          <w:tab w:val="num" w:pos="1074"/>
        </w:tabs>
        <w:ind w:left="1074" w:hanging="720"/>
      </w:pPr>
      <w:rPr>
        <w:rFonts w:cs="Times New Roman"/>
      </w:rPr>
    </w:lvl>
    <w:lvl w:ilvl="2">
      <w:start w:val="1"/>
      <w:numFmt w:val="decimal"/>
      <w:lvlText w:val="6.1.%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00000020"/>
    <w:multiLevelType w:val="singleLevel"/>
    <w:tmpl w:val="00000020"/>
    <w:name w:val="WW8Num32"/>
    <w:lvl w:ilvl="0">
      <w:start w:val="1"/>
      <w:numFmt w:val="decimal"/>
      <w:lvlText w:val="11.%1"/>
      <w:lvlJc w:val="left"/>
      <w:pPr>
        <w:tabs>
          <w:tab w:val="num" w:pos="4314"/>
        </w:tabs>
        <w:ind w:left="3180" w:firstLine="709"/>
      </w:pPr>
      <w:rPr>
        <w:rFonts w:cs="Times New Roman"/>
        <w:b w:val="0"/>
      </w:rPr>
    </w:lvl>
  </w:abstractNum>
  <w:abstractNum w:abstractNumId="7">
    <w:nsid w:val="02B63DAD"/>
    <w:multiLevelType w:val="hybridMultilevel"/>
    <w:tmpl w:val="C2CEF77E"/>
    <w:lvl w:ilvl="0" w:tplc="3626B96A">
      <w:start w:val="1"/>
      <w:numFmt w:val="decimal"/>
      <w:lvlText w:val="%1)"/>
      <w:lvlJc w:val="left"/>
      <w:pPr>
        <w:ind w:left="1866" w:hanging="360"/>
      </w:pPr>
      <w:rPr>
        <w:rFonts w:cs="Times New Roman" w:hint="default"/>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8">
    <w:nsid w:val="148F59DA"/>
    <w:multiLevelType w:val="hybridMultilevel"/>
    <w:tmpl w:val="A6325E5A"/>
    <w:lvl w:ilvl="0" w:tplc="3626B96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2DD03FAF"/>
    <w:multiLevelType w:val="hybridMultilevel"/>
    <w:tmpl w:val="941672AC"/>
    <w:lvl w:ilvl="0" w:tplc="CD2E1C08">
      <w:start w:val="1"/>
      <w:numFmt w:val="decimal"/>
      <w:lvlText w:val="%1."/>
      <w:lvlJc w:val="left"/>
      <w:pPr>
        <w:ind w:left="720" w:hanging="360"/>
      </w:pPr>
      <w:rPr>
        <w:rFonts w:cs="Times New Roman"/>
        <w:b/>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5385282"/>
    <w:multiLevelType w:val="hybridMultilevel"/>
    <w:tmpl w:val="181C2FD8"/>
    <w:lvl w:ilvl="0" w:tplc="3626B96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CA54A42"/>
    <w:multiLevelType w:val="hybridMultilevel"/>
    <w:tmpl w:val="FCB2BBC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78A395C"/>
    <w:multiLevelType w:val="multilevel"/>
    <w:tmpl w:val="2B407A08"/>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 w:ilvl="1">
      <w:start w:val="1"/>
      <w:numFmt w:val="decimal"/>
      <w:lvlText w:val="%1.%2"/>
      <w:lvlJc w:val="left"/>
      <w:pPr>
        <w:tabs>
          <w:tab w:val="num" w:pos="1701"/>
        </w:tabs>
        <w:ind w:firstLine="567"/>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russianLower"/>
      <w:lvlText w:val="%6)"/>
      <w:lvlJc w:val="left"/>
      <w:pPr>
        <w:tabs>
          <w:tab w:val="num" w:pos="1702"/>
        </w:tabs>
        <w:ind w:left="1" w:firstLine="567"/>
      </w:pPr>
      <w:rPr>
        <w:rFonts w:cs="Times New Roman" w:hint="default"/>
        <w:i w:val="0"/>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5">
    <w:nsid w:val="4C4F2ADE"/>
    <w:multiLevelType w:val="multilevel"/>
    <w:tmpl w:val="822C5EE6"/>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5CCE1073"/>
    <w:multiLevelType w:val="hybridMultilevel"/>
    <w:tmpl w:val="FCB2BBC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D064CCF"/>
    <w:multiLevelType w:val="hybridMultilevel"/>
    <w:tmpl w:val="C98C8A8A"/>
    <w:lvl w:ilvl="0" w:tplc="3626B9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F1F3FCA"/>
    <w:multiLevelType w:val="hybridMultilevel"/>
    <w:tmpl w:val="2014096A"/>
    <w:lvl w:ilvl="0" w:tplc="FFFFFFFF">
      <w:start w:val="1"/>
      <w:numFmt w:val="upperRoman"/>
      <w:pStyle w:val="a"/>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1">
    <w:nsid w:val="718604ED"/>
    <w:multiLevelType w:val="hybridMultilevel"/>
    <w:tmpl w:val="6A5000EE"/>
    <w:lvl w:ilvl="0" w:tplc="3626B96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74DE2D1F"/>
    <w:multiLevelType w:val="hybridMultilevel"/>
    <w:tmpl w:val="6A1AD03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2"/>
  </w:num>
  <w:num w:numId="3">
    <w:abstractNumId w:val="1"/>
  </w:num>
  <w:num w:numId="4">
    <w:abstractNumId w:val="3"/>
  </w:num>
  <w:num w:numId="5">
    <w:abstractNumId w:val="0"/>
  </w:num>
  <w:num w:numId="6">
    <w:abstractNumId w:val="4"/>
  </w:num>
  <w:num w:numId="7">
    <w:abstractNumId w:val="2"/>
  </w:num>
  <w:num w:numId="8">
    <w:abstractNumId w:val="1"/>
  </w:num>
  <w:num w:numId="9">
    <w:abstractNumId w:val="3"/>
  </w:num>
  <w:num w:numId="10">
    <w:abstractNumId w:val="0"/>
  </w:num>
  <w:num w:numId="11">
    <w:abstractNumId w:val="4"/>
  </w:num>
  <w:num w:numId="12">
    <w:abstractNumId w:val="2"/>
  </w:num>
  <w:num w:numId="13">
    <w:abstractNumId w:val="1"/>
  </w:num>
  <w:num w:numId="14">
    <w:abstractNumId w:val="3"/>
  </w:num>
  <w:num w:numId="15">
    <w:abstractNumId w:val="0"/>
  </w:num>
  <w:num w:numId="16">
    <w:abstractNumId w:val="4"/>
  </w:num>
  <w:num w:numId="17">
    <w:abstractNumId w:val="2"/>
  </w:num>
  <w:num w:numId="18">
    <w:abstractNumId w:val="1"/>
  </w:num>
  <w:num w:numId="19">
    <w:abstractNumId w:val="3"/>
  </w:num>
  <w:num w:numId="20">
    <w:abstractNumId w:val="0"/>
  </w:num>
  <w:num w:numId="21">
    <w:abstractNumId w:val="14"/>
  </w:num>
  <w:num w:numId="22">
    <w:abstractNumId w:val="13"/>
  </w:num>
  <w:num w:numId="23">
    <w:abstractNumId w:val="16"/>
  </w:num>
  <w:num w:numId="24">
    <w:abstractNumId w:val="20"/>
  </w:num>
  <w:num w:numId="25">
    <w:abstractNumId w:val="23"/>
  </w:num>
  <w:num w:numId="26">
    <w:abstractNumId w:val="18"/>
  </w:num>
  <w:num w:numId="27">
    <w:abstractNumId w:val="21"/>
  </w:num>
  <w:num w:numId="28">
    <w:abstractNumId w:val="7"/>
  </w:num>
  <w:num w:numId="29">
    <w:abstractNumId w:val="8"/>
  </w:num>
  <w:num w:numId="30">
    <w:abstractNumId w:val="10"/>
  </w:num>
  <w:num w:numId="31">
    <w:abstractNumId w:val="19"/>
  </w:num>
  <w:num w:numId="32">
    <w:abstractNumId w:val="15"/>
  </w:num>
  <w:num w:numId="33">
    <w:abstractNumId w:val="11"/>
  </w:num>
  <w:num w:numId="34">
    <w:abstractNumId w:val="1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2"/>
  </w:num>
  <w:num w:numId="38">
    <w:abstractNumId w:val="14"/>
  </w:num>
  <w:num w:numId="39">
    <w:abstractNumId w:val="14"/>
  </w:num>
  <w:num w:numId="40">
    <w:abstractNumId w:val="14"/>
  </w:num>
  <w:num w:numId="41">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9F6"/>
    <w:rsid w:val="00002221"/>
    <w:rsid w:val="00003ECE"/>
    <w:rsid w:val="0000695F"/>
    <w:rsid w:val="000074CE"/>
    <w:rsid w:val="000077E4"/>
    <w:rsid w:val="00010ED4"/>
    <w:rsid w:val="00011833"/>
    <w:rsid w:val="00011D13"/>
    <w:rsid w:val="00015301"/>
    <w:rsid w:val="00017A49"/>
    <w:rsid w:val="00037CA7"/>
    <w:rsid w:val="00041624"/>
    <w:rsid w:val="00045344"/>
    <w:rsid w:val="00046A7C"/>
    <w:rsid w:val="000519F8"/>
    <w:rsid w:val="000620D8"/>
    <w:rsid w:val="00062407"/>
    <w:rsid w:val="0006632A"/>
    <w:rsid w:val="000675B7"/>
    <w:rsid w:val="00077705"/>
    <w:rsid w:val="0008014C"/>
    <w:rsid w:val="00081E7A"/>
    <w:rsid w:val="000905A5"/>
    <w:rsid w:val="00096E1D"/>
    <w:rsid w:val="000A0FD1"/>
    <w:rsid w:val="000A31AC"/>
    <w:rsid w:val="000B1896"/>
    <w:rsid w:val="000B197D"/>
    <w:rsid w:val="000B1B7E"/>
    <w:rsid w:val="000B39D1"/>
    <w:rsid w:val="000B4809"/>
    <w:rsid w:val="000C1441"/>
    <w:rsid w:val="000C2CC4"/>
    <w:rsid w:val="000C4F18"/>
    <w:rsid w:val="000D3253"/>
    <w:rsid w:val="000D4919"/>
    <w:rsid w:val="000D4AC7"/>
    <w:rsid w:val="000D60DD"/>
    <w:rsid w:val="000E2D83"/>
    <w:rsid w:val="000E4ED3"/>
    <w:rsid w:val="000E7BD2"/>
    <w:rsid w:val="000F2163"/>
    <w:rsid w:val="000F35E5"/>
    <w:rsid w:val="000F5386"/>
    <w:rsid w:val="000F7FF8"/>
    <w:rsid w:val="001001C7"/>
    <w:rsid w:val="00100337"/>
    <w:rsid w:val="00102DB1"/>
    <w:rsid w:val="00106F8D"/>
    <w:rsid w:val="001103D5"/>
    <w:rsid w:val="001157A3"/>
    <w:rsid w:val="0011768A"/>
    <w:rsid w:val="0012067C"/>
    <w:rsid w:val="001241F2"/>
    <w:rsid w:val="001245E4"/>
    <w:rsid w:val="00125DD3"/>
    <w:rsid w:val="001269FA"/>
    <w:rsid w:val="00126A30"/>
    <w:rsid w:val="00130314"/>
    <w:rsid w:val="0013135A"/>
    <w:rsid w:val="00135366"/>
    <w:rsid w:val="00136179"/>
    <w:rsid w:val="00136B4A"/>
    <w:rsid w:val="00142617"/>
    <w:rsid w:val="00142DD8"/>
    <w:rsid w:val="00142E59"/>
    <w:rsid w:val="001446CC"/>
    <w:rsid w:val="00146B3C"/>
    <w:rsid w:val="00153520"/>
    <w:rsid w:val="0015371A"/>
    <w:rsid w:val="0015388E"/>
    <w:rsid w:val="00153AAA"/>
    <w:rsid w:val="00155117"/>
    <w:rsid w:val="00160F43"/>
    <w:rsid w:val="0016169A"/>
    <w:rsid w:val="00166AE1"/>
    <w:rsid w:val="00167070"/>
    <w:rsid w:val="0017370B"/>
    <w:rsid w:val="00174FF3"/>
    <w:rsid w:val="001754CA"/>
    <w:rsid w:val="00176905"/>
    <w:rsid w:val="00177706"/>
    <w:rsid w:val="001836B3"/>
    <w:rsid w:val="00186841"/>
    <w:rsid w:val="00191CD4"/>
    <w:rsid w:val="00192A7B"/>
    <w:rsid w:val="001957A6"/>
    <w:rsid w:val="001A1FFA"/>
    <w:rsid w:val="001A5C42"/>
    <w:rsid w:val="001B4497"/>
    <w:rsid w:val="001B60AC"/>
    <w:rsid w:val="001C21E4"/>
    <w:rsid w:val="001C402B"/>
    <w:rsid w:val="001D33CD"/>
    <w:rsid w:val="001D40B5"/>
    <w:rsid w:val="001E0A36"/>
    <w:rsid w:val="001E3159"/>
    <w:rsid w:val="001E64D4"/>
    <w:rsid w:val="001F5737"/>
    <w:rsid w:val="001F5804"/>
    <w:rsid w:val="001F74F8"/>
    <w:rsid w:val="0021386F"/>
    <w:rsid w:val="00213FB8"/>
    <w:rsid w:val="00214A99"/>
    <w:rsid w:val="00214BEC"/>
    <w:rsid w:val="002208A3"/>
    <w:rsid w:val="00220CC6"/>
    <w:rsid w:val="00222683"/>
    <w:rsid w:val="00222855"/>
    <w:rsid w:val="002229A7"/>
    <w:rsid w:val="002258E7"/>
    <w:rsid w:val="00231119"/>
    <w:rsid w:val="002318CF"/>
    <w:rsid w:val="0023612F"/>
    <w:rsid w:val="00236F85"/>
    <w:rsid w:val="00241981"/>
    <w:rsid w:val="00242F9A"/>
    <w:rsid w:val="00246D03"/>
    <w:rsid w:val="0025138C"/>
    <w:rsid w:val="00254108"/>
    <w:rsid w:val="00255C31"/>
    <w:rsid w:val="00257E25"/>
    <w:rsid w:val="0026445D"/>
    <w:rsid w:val="002653F1"/>
    <w:rsid w:val="002748BF"/>
    <w:rsid w:val="00274A72"/>
    <w:rsid w:val="00274B7F"/>
    <w:rsid w:val="002766D5"/>
    <w:rsid w:val="002779B5"/>
    <w:rsid w:val="00280111"/>
    <w:rsid w:val="002814BE"/>
    <w:rsid w:val="002815C7"/>
    <w:rsid w:val="00285562"/>
    <w:rsid w:val="00286CD2"/>
    <w:rsid w:val="00290543"/>
    <w:rsid w:val="00290C30"/>
    <w:rsid w:val="00291156"/>
    <w:rsid w:val="00291EB7"/>
    <w:rsid w:val="0029450C"/>
    <w:rsid w:val="00294731"/>
    <w:rsid w:val="002A59BA"/>
    <w:rsid w:val="002A6149"/>
    <w:rsid w:val="002A6A4D"/>
    <w:rsid w:val="002B03D0"/>
    <w:rsid w:val="002B491B"/>
    <w:rsid w:val="002B6157"/>
    <w:rsid w:val="002C7DFF"/>
    <w:rsid w:val="002C7ED6"/>
    <w:rsid w:val="002D10CA"/>
    <w:rsid w:val="002D2C27"/>
    <w:rsid w:val="002D6620"/>
    <w:rsid w:val="002E228A"/>
    <w:rsid w:val="002E6543"/>
    <w:rsid w:val="002E6858"/>
    <w:rsid w:val="002F311D"/>
    <w:rsid w:val="002F4021"/>
    <w:rsid w:val="002F4640"/>
    <w:rsid w:val="002F50C4"/>
    <w:rsid w:val="002F547A"/>
    <w:rsid w:val="002F7C1A"/>
    <w:rsid w:val="003059B3"/>
    <w:rsid w:val="00313488"/>
    <w:rsid w:val="00315E87"/>
    <w:rsid w:val="003208E6"/>
    <w:rsid w:val="003226C6"/>
    <w:rsid w:val="003239AA"/>
    <w:rsid w:val="00324575"/>
    <w:rsid w:val="003260A3"/>
    <w:rsid w:val="00327073"/>
    <w:rsid w:val="00330D1B"/>
    <w:rsid w:val="00331CD9"/>
    <w:rsid w:val="00332DDF"/>
    <w:rsid w:val="00333480"/>
    <w:rsid w:val="00340ED1"/>
    <w:rsid w:val="00343F9A"/>
    <w:rsid w:val="003445B2"/>
    <w:rsid w:val="00346C20"/>
    <w:rsid w:val="003478CC"/>
    <w:rsid w:val="0035676B"/>
    <w:rsid w:val="003671E6"/>
    <w:rsid w:val="00371745"/>
    <w:rsid w:val="0037269B"/>
    <w:rsid w:val="003732DD"/>
    <w:rsid w:val="003759E4"/>
    <w:rsid w:val="0037711F"/>
    <w:rsid w:val="00386D92"/>
    <w:rsid w:val="00390D4C"/>
    <w:rsid w:val="003919C5"/>
    <w:rsid w:val="00393BB6"/>
    <w:rsid w:val="003A098C"/>
    <w:rsid w:val="003A330F"/>
    <w:rsid w:val="003A4EDF"/>
    <w:rsid w:val="003A7B6E"/>
    <w:rsid w:val="003B1B3D"/>
    <w:rsid w:val="003B1FA9"/>
    <w:rsid w:val="003B5039"/>
    <w:rsid w:val="003B62F7"/>
    <w:rsid w:val="003B79EB"/>
    <w:rsid w:val="003C00C0"/>
    <w:rsid w:val="003C0BF7"/>
    <w:rsid w:val="003C0F37"/>
    <w:rsid w:val="003C33F1"/>
    <w:rsid w:val="003C34A7"/>
    <w:rsid w:val="003C76FC"/>
    <w:rsid w:val="003D6E77"/>
    <w:rsid w:val="003D6F6E"/>
    <w:rsid w:val="003E424F"/>
    <w:rsid w:val="003E61B4"/>
    <w:rsid w:val="003F2B7E"/>
    <w:rsid w:val="003F7547"/>
    <w:rsid w:val="00403FD2"/>
    <w:rsid w:val="00404808"/>
    <w:rsid w:val="00422073"/>
    <w:rsid w:val="00424B1B"/>
    <w:rsid w:val="00425158"/>
    <w:rsid w:val="004252E1"/>
    <w:rsid w:val="00425570"/>
    <w:rsid w:val="004336C5"/>
    <w:rsid w:val="00434646"/>
    <w:rsid w:val="00435F12"/>
    <w:rsid w:val="004426B1"/>
    <w:rsid w:val="00442AC1"/>
    <w:rsid w:val="0045178E"/>
    <w:rsid w:val="00452A06"/>
    <w:rsid w:val="00454ED0"/>
    <w:rsid w:val="0045531E"/>
    <w:rsid w:val="00463C8C"/>
    <w:rsid w:val="00464F09"/>
    <w:rsid w:val="00464F2E"/>
    <w:rsid w:val="00466015"/>
    <w:rsid w:val="00466CFF"/>
    <w:rsid w:val="00470F94"/>
    <w:rsid w:val="0047198C"/>
    <w:rsid w:val="00473057"/>
    <w:rsid w:val="00482408"/>
    <w:rsid w:val="004925FF"/>
    <w:rsid w:val="004A01A6"/>
    <w:rsid w:val="004A049E"/>
    <w:rsid w:val="004A155D"/>
    <w:rsid w:val="004A41BF"/>
    <w:rsid w:val="004A5236"/>
    <w:rsid w:val="004B4191"/>
    <w:rsid w:val="004B7E07"/>
    <w:rsid w:val="004C195E"/>
    <w:rsid w:val="004D4A24"/>
    <w:rsid w:val="004D54A6"/>
    <w:rsid w:val="004E1E71"/>
    <w:rsid w:val="004E42C8"/>
    <w:rsid w:val="004F4647"/>
    <w:rsid w:val="004F49E8"/>
    <w:rsid w:val="005003F2"/>
    <w:rsid w:val="005027F3"/>
    <w:rsid w:val="00503AF8"/>
    <w:rsid w:val="00506595"/>
    <w:rsid w:val="005075FB"/>
    <w:rsid w:val="00515DF0"/>
    <w:rsid w:val="0051670B"/>
    <w:rsid w:val="00516E2D"/>
    <w:rsid w:val="00517C97"/>
    <w:rsid w:val="005222CE"/>
    <w:rsid w:val="00522A5E"/>
    <w:rsid w:val="005255A7"/>
    <w:rsid w:val="00532A98"/>
    <w:rsid w:val="00534363"/>
    <w:rsid w:val="00541895"/>
    <w:rsid w:val="005441C7"/>
    <w:rsid w:val="00545308"/>
    <w:rsid w:val="00546F97"/>
    <w:rsid w:val="005546E8"/>
    <w:rsid w:val="00556AF2"/>
    <w:rsid w:val="00556D97"/>
    <w:rsid w:val="005605FC"/>
    <w:rsid w:val="00560B21"/>
    <w:rsid w:val="005629C2"/>
    <w:rsid w:val="00563BFF"/>
    <w:rsid w:val="0056775E"/>
    <w:rsid w:val="00570726"/>
    <w:rsid w:val="00570D38"/>
    <w:rsid w:val="0057544C"/>
    <w:rsid w:val="00576446"/>
    <w:rsid w:val="0057772B"/>
    <w:rsid w:val="0058049A"/>
    <w:rsid w:val="005812EB"/>
    <w:rsid w:val="005840CC"/>
    <w:rsid w:val="00585214"/>
    <w:rsid w:val="00591A10"/>
    <w:rsid w:val="00591CF9"/>
    <w:rsid w:val="00591E6B"/>
    <w:rsid w:val="005940D5"/>
    <w:rsid w:val="0059487D"/>
    <w:rsid w:val="00596198"/>
    <w:rsid w:val="005A1498"/>
    <w:rsid w:val="005A3E40"/>
    <w:rsid w:val="005A5C54"/>
    <w:rsid w:val="005B2E60"/>
    <w:rsid w:val="005B384C"/>
    <w:rsid w:val="005B511C"/>
    <w:rsid w:val="005B6F1A"/>
    <w:rsid w:val="005C0E9F"/>
    <w:rsid w:val="005C0EA6"/>
    <w:rsid w:val="005C27C9"/>
    <w:rsid w:val="005C3289"/>
    <w:rsid w:val="005C453E"/>
    <w:rsid w:val="005D07D2"/>
    <w:rsid w:val="005D0FD2"/>
    <w:rsid w:val="005D411C"/>
    <w:rsid w:val="005D6483"/>
    <w:rsid w:val="005D64DA"/>
    <w:rsid w:val="005D697A"/>
    <w:rsid w:val="005E521D"/>
    <w:rsid w:val="005E7CB0"/>
    <w:rsid w:val="005F0E37"/>
    <w:rsid w:val="005F23AE"/>
    <w:rsid w:val="005F3259"/>
    <w:rsid w:val="005F4336"/>
    <w:rsid w:val="005F5DF9"/>
    <w:rsid w:val="00601F3A"/>
    <w:rsid w:val="006035E2"/>
    <w:rsid w:val="00607392"/>
    <w:rsid w:val="006158FB"/>
    <w:rsid w:val="006170C6"/>
    <w:rsid w:val="00617EE2"/>
    <w:rsid w:val="0062787D"/>
    <w:rsid w:val="00634D66"/>
    <w:rsid w:val="0064052F"/>
    <w:rsid w:val="00643CF1"/>
    <w:rsid w:val="00646D93"/>
    <w:rsid w:val="00647F0E"/>
    <w:rsid w:val="00650810"/>
    <w:rsid w:val="00650A4D"/>
    <w:rsid w:val="00656867"/>
    <w:rsid w:val="0066047F"/>
    <w:rsid w:val="00662B75"/>
    <w:rsid w:val="00666B5C"/>
    <w:rsid w:val="0067095B"/>
    <w:rsid w:val="0067278F"/>
    <w:rsid w:val="0067341D"/>
    <w:rsid w:val="00674EC2"/>
    <w:rsid w:val="006751C0"/>
    <w:rsid w:val="0067733E"/>
    <w:rsid w:val="006834CE"/>
    <w:rsid w:val="00684246"/>
    <w:rsid w:val="00684AA3"/>
    <w:rsid w:val="00685B05"/>
    <w:rsid w:val="00687882"/>
    <w:rsid w:val="00687C98"/>
    <w:rsid w:val="00691A1D"/>
    <w:rsid w:val="006930C9"/>
    <w:rsid w:val="006944B1"/>
    <w:rsid w:val="006945BD"/>
    <w:rsid w:val="00697356"/>
    <w:rsid w:val="006A4645"/>
    <w:rsid w:val="006B16CD"/>
    <w:rsid w:val="006B2167"/>
    <w:rsid w:val="006C7115"/>
    <w:rsid w:val="006D2768"/>
    <w:rsid w:val="006D2CA8"/>
    <w:rsid w:val="006D3973"/>
    <w:rsid w:val="006E2794"/>
    <w:rsid w:val="006E5B1A"/>
    <w:rsid w:val="006E7864"/>
    <w:rsid w:val="006F04C1"/>
    <w:rsid w:val="006F25FC"/>
    <w:rsid w:val="006F526A"/>
    <w:rsid w:val="006F59A9"/>
    <w:rsid w:val="00700107"/>
    <w:rsid w:val="0070098F"/>
    <w:rsid w:val="007018F5"/>
    <w:rsid w:val="007033FE"/>
    <w:rsid w:val="00703791"/>
    <w:rsid w:val="00705102"/>
    <w:rsid w:val="007075BE"/>
    <w:rsid w:val="00707987"/>
    <w:rsid w:val="00711791"/>
    <w:rsid w:val="007119CD"/>
    <w:rsid w:val="007167AF"/>
    <w:rsid w:val="00717321"/>
    <w:rsid w:val="00720FD3"/>
    <w:rsid w:val="007242B5"/>
    <w:rsid w:val="00725C90"/>
    <w:rsid w:val="0072601C"/>
    <w:rsid w:val="007320B2"/>
    <w:rsid w:val="0073381F"/>
    <w:rsid w:val="00733C50"/>
    <w:rsid w:val="007378B6"/>
    <w:rsid w:val="007517F5"/>
    <w:rsid w:val="007519F6"/>
    <w:rsid w:val="00754021"/>
    <w:rsid w:val="0075540F"/>
    <w:rsid w:val="007556F1"/>
    <w:rsid w:val="00760EAF"/>
    <w:rsid w:val="0078054E"/>
    <w:rsid w:val="0078181B"/>
    <w:rsid w:val="00782F8B"/>
    <w:rsid w:val="0078489E"/>
    <w:rsid w:val="0078773E"/>
    <w:rsid w:val="00787DAE"/>
    <w:rsid w:val="007918C7"/>
    <w:rsid w:val="00793821"/>
    <w:rsid w:val="007A183A"/>
    <w:rsid w:val="007A5FCA"/>
    <w:rsid w:val="007B0084"/>
    <w:rsid w:val="007B4B70"/>
    <w:rsid w:val="007B7D79"/>
    <w:rsid w:val="007C7452"/>
    <w:rsid w:val="007D2644"/>
    <w:rsid w:val="007D2B57"/>
    <w:rsid w:val="007D3430"/>
    <w:rsid w:val="007D3664"/>
    <w:rsid w:val="007D678E"/>
    <w:rsid w:val="007E61C9"/>
    <w:rsid w:val="007F1C52"/>
    <w:rsid w:val="007F3966"/>
    <w:rsid w:val="007F46F0"/>
    <w:rsid w:val="007F4A78"/>
    <w:rsid w:val="00800FBC"/>
    <w:rsid w:val="008067D0"/>
    <w:rsid w:val="00807251"/>
    <w:rsid w:val="008136B5"/>
    <w:rsid w:val="008172FB"/>
    <w:rsid w:val="008179B1"/>
    <w:rsid w:val="00821F81"/>
    <w:rsid w:val="008239EA"/>
    <w:rsid w:val="008242B3"/>
    <w:rsid w:val="00832110"/>
    <w:rsid w:val="008329AD"/>
    <w:rsid w:val="00842414"/>
    <w:rsid w:val="008444DB"/>
    <w:rsid w:val="00846FDB"/>
    <w:rsid w:val="008476C2"/>
    <w:rsid w:val="0085041C"/>
    <w:rsid w:val="00851A8E"/>
    <w:rsid w:val="00855202"/>
    <w:rsid w:val="008569B2"/>
    <w:rsid w:val="008659BA"/>
    <w:rsid w:val="00866A43"/>
    <w:rsid w:val="0087126F"/>
    <w:rsid w:val="00873240"/>
    <w:rsid w:val="00875710"/>
    <w:rsid w:val="008778D6"/>
    <w:rsid w:val="00880A4D"/>
    <w:rsid w:val="00881010"/>
    <w:rsid w:val="00887A66"/>
    <w:rsid w:val="00887BE2"/>
    <w:rsid w:val="0089486B"/>
    <w:rsid w:val="008950C4"/>
    <w:rsid w:val="0089645A"/>
    <w:rsid w:val="00897034"/>
    <w:rsid w:val="008A041A"/>
    <w:rsid w:val="008B072E"/>
    <w:rsid w:val="008B17C7"/>
    <w:rsid w:val="008B5BEE"/>
    <w:rsid w:val="008C1D3E"/>
    <w:rsid w:val="008C554D"/>
    <w:rsid w:val="008D0BD5"/>
    <w:rsid w:val="008D18F4"/>
    <w:rsid w:val="008D1A9B"/>
    <w:rsid w:val="008E04E6"/>
    <w:rsid w:val="008E0F96"/>
    <w:rsid w:val="008E1DCD"/>
    <w:rsid w:val="008E3960"/>
    <w:rsid w:val="008E431C"/>
    <w:rsid w:val="008E4607"/>
    <w:rsid w:val="008E49CB"/>
    <w:rsid w:val="008E51B6"/>
    <w:rsid w:val="008E7060"/>
    <w:rsid w:val="008F3AFD"/>
    <w:rsid w:val="008F59AD"/>
    <w:rsid w:val="009005AD"/>
    <w:rsid w:val="00903962"/>
    <w:rsid w:val="00904606"/>
    <w:rsid w:val="0090566F"/>
    <w:rsid w:val="00907B68"/>
    <w:rsid w:val="009149A0"/>
    <w:rsid w:val="00920E9A"/>
    <w:rsid w:val="00924A5B"/>
    <w:rsid w:val="00925148"/>
    <w:rsid w:val="00926179"/>
    <w:rsid w:val="009278A5"/>
    <w:rsid w:val="00927B39"/>
    <w:rsid w:val="0093454F"/>
    <w:rsid w:val="009346D4"/>
    <w:rsid w:val="009376EC"/>
    <w:rsid w:val="00941A7E"/>
    <w:rsid w:val="00943E4E"/>
    <w:rsid w:val="00947D30"/>
    <w:rsid w:val="00953E53"/>
    <w:rsid w:val="00953FFD"/>
    <w:rsid w:val="00955190"/>
    <w:rsid w:val="009636B0"/>
    <w:rsid w:val="00966A70"/>
    <w:rsid w:val="009675F8"/>
    <w:rsid w:val="00967BAE"/>
    <w:rsid w:val="00972BD2"/>
    <w:rsid w:val="0097439A"/>
    <w:rsid w:val="009748AB"/>
    <w:rsid w:val="0097534B"/>
    <w:rsid w:val="0097683E"/>
    <w:rsid w:val="009771B2"/>
    <w:rsid w:val="00983A70"/>
    <w:rsid w:val="00984802"/>
    <w:rsid w:val="00984C2E"/>
    <w:rsid w:val="00987D9E"/>
    <w:rsid w:val="00990290"/>
    <w:rsid w:val="00992D0D"/>
    <w:rsid w:val="00994828"/>
    <w:rsid w:val="009964F2"/>
    <w:rsid w:val="009A04DA"/>
    <w:rsid w:val="009A0629"/>
    <w:rsid w:val="009A0814"/>
    <w:rsid w:val="009A20EC"/>
    <w:rsid w:val="009A3431"/>
    <w:rsid w:val="009A7F3D"/>
    <w:rsid w:val="009C2B8B"/>
    <w:rsid w:val="009C44FF"/>
    <w:rsid w:val="009D1BB4"/>
    <w:rsid w:val="009D6B3C"/>
    <w:rsid w:val="009E21EC"/>
    <w:rsid w:val="009E6DBA"/>
    <w:rsid w:val="009F0AEC"/>
    <w:rsid w:val="009F13DD"/>
    <w:rsid w:val="009F241A"/>
    <w:rsid w:val="009F3637"/>
    <w:rsid w:val="009F585C"/>
    <w:rsid w:val="00A02FDE"/>
    <w:rsid w:val="00A15114"/>
    <w:rsid w:val="00A165CA"/>
    <w:rsid w:val="00A257AD"/>
    <w:rsid w:val="00A26685"/>
    <w:rsid w:val="00A3222E"/>
    <w:rsid w:val="00A33AEC"/>
    <w:rsid w:val="00A3720B"/>
    <w:rsid w:val="00A41A5F"/>
    <w:rsid w:val="00A41B32"/>
    <w:rsid w:val="00A43CEE"/>
    <w:rsid w:val="00A450A2"/>
    <w:rsid w:val="00A5401F"/>
    <w:rsid w:val="00A60203"/>
    <w:rsid w:val="00A624D2"/>
    <w:rsid w:val="00A62C8B"/>
    <w:rsid w:val="00A64FAE"/>
    <w:rsid w:val="00A76B0E"/>
    <w:rsid w:val="00A81F56"/>
    <w:rsid w:val="00A826E0"/>
    <w:rsid w:val="00A83195"/>
    <w:rsid w:val="00A84B57"/>
    <w:rsid w:val="00A90DA3"/>
    <w:rsid w:val="00A94C47"/>
    <w:rsid w:val="00AA2590"/>
    <w:rsid w:val="00AA4E96"/>
    <w:rsid w:val="00AA5F11"/>
    <w:rsid w:val="00AA653E"/>
    <w:rsid w:val="00AB389B"/>
    <w:rsid w:val="00AC1AE4"/>
    <w:rsid w:val="00AC2044"/>
    <w:rsid w:val="00AC2209"/>
    <w:rsid w:val="00AC4982"/>
    <w:rsid w:val="00AC60BB"/>
    <w:rsid w:val="00AC78BE"/>
    <w:rsid w:val="00AD3502"/>
    <w:rsid w:val="00AD45C5"/>
    <w:rsid w:val="00AD6B56"/>
    <w:rsid w:val="00AD7558"/>
    <w:rsid w:val="00AE1374"/>
    <w:rsid w:val="00AE456D"/>
    <w:rsid w:val="00AE61A4"/>
    <w:rsid w:val="00AE659D"/>
    <w:rsid w:val="00AF7166"/>
    <w:rsid w:val="00B03555"/>
    <w:rsid w:val="00B03CF5"/>
    <w:rsid w:val="00B05748"/>
    <w:rsid w:val="00B1643A"/>
    <w:rsid w:val="00B169F9"/>
    <w:rsid w:val="00B24793"/>
    <w:rsid w:val="00B24FCA"/>
    <w:rsid w:val="00B264EC"/>
    <w:rsid w:val="00B279D1"/>
    <w:rsid w:val="00B30CC2"/>
    <w:rsid w:val="00B314A5"/>
    <w:rsid w:val="00B31A6F"/>
    <w:rsid w:val="00B31CAC"/>
    <w:rsid w:val="00B4093E"/>
    <w:rsid w:val="00B523AA"/>
    <w:rsid w:val="00B5333B"/>
    <w:rsid w:val="00B66D1E"/>
    <w:rsid w:val="00B76A13"/>
    <w:rsid w:val="00B76E3F"/>
    <w:rsid w:val="00B77A4C"/>
    <w:rsid w:val="00B81AE3"/>
    <w:rsid w:val="00B86248"/>
    <w:rsid w:val="00B87123"/>
    <w:rsid w:val="00B87266"/>
    <w:rsid w:val="00B877D9"/>
    <w:rsid w:val="00B909A9"/>
    <w:rsid w:val="00B93577"/>
    <w:rsid w:val="00BB048A"/>
    <w:rsid w:val="00BB0E87"/>
    <w:rsid w:val="00BB2D32"/>
    <w:rsid w:val="00BC0F1C"/>
    <w:rsid w:val="00BC2B3B"/>
    <w:rsid w:val="00BC74FA"/>
    <w:rsid w:val="00BC7624"/>
    <w:rsid w:val="00BC7871"/>
    <w:rsid w:val="00BD02B9"/>
    <w:rsid w:val="00BD1174"/>
    <w:rsid w:val="00BD3C49"/>
    <w:rsid w:val="00BE3393"/>
    <w:rsid w:val="00BE3686"/>
    <w:rsid w:val="00BF229A"/>
    <w:rsid w:val="00BF6692"/>
    <w:rsid w:val="00BF6ECD"/>
    <w:rsid w:val="00BF7A82"/>
    <w:rsid w:val="00C024D7"/>
    <w:rsid w:val="00C056BC"/>
    <w:rsid w:val="00C17653"/>
    <w:rsid w:val="00C21FFB"/>
    <w:rsid w:val="00C22A92"/>
    <w:rsid w:val="00C2521D"/>
    <w:rsid w:val="00C25C98"/>
    <w:rsid w:val="00C27094"/>
    <w:rsid w:val="00C2739B"/>
    <w:rsid w:val="00C34EF4"/>
    <w:rsid w:val="00C36F29"/>
    <w:rsid w:val="00C407A8"/>
    <w:rsid w:val="00C41B01"/>
    <w:rsid w:val="00C43C15"/>
    <w:rsid w:val="00C537A2"/>
    <w:rsid w:val="00C542FB"/>
    <w:rsid w:val="00C60C88"/>
    <w:rsid w:val="00C62F88"/>
    <w:rsid w:val="00C71E44"/>
    <w:rsid w:val="00C80C21"/>
    <w:rsid w:val="00C865C6"/>
    <w:rsid w:val="00C86D04"/>
    <w:rsid w:val="00C91D5A"/>
    <w:rsid w:val="00CA3370"/>
    <w:rsid w:val="00CA563F"/>
    <w:rsid w:val="00CA570F"/>
    <w:rsid w:val="00CA6B36"/>
    <w:rsid w:val="00CA7508"/>
    <w:rsid w:val="00CB4302"/>
    <w:rsid w:val="00CB682A"/>
    <w:rsid w:val="00CB79AB"/>
    <w:rsid w:val="00CD0552"/>
    <w:rsid w:val="00CD50A7"/>
    <w:rsid w:val="00CE4C93"/>
    <w:rsid w:val="00CE5E48"/>
    <w:rsid w:val="00CE6D3A"/>
    <w:rsid w:val="00CF0B3E"/>
    <w:rsid w:val="00CF291B"/>
    <w:rsid w:val="00CF42E9"/>
    <w:rsid w:val="00D02F41"/>
    <w:rsid w:val="00D0389D"/>
    <w:rsid w:val="00D03B50"/>
    <w:rsid w:val="00D07830"/>
    <w:rsid w:val="00D100B0"/>
    <w:rsid w:val="00D12562"/>
    <w:rsid w:val="00D14DC3"/>
    <w:rsid w:val="00D22904"/>
    <w:rsid w:val="00D324D3"/>
    <w:rsid w:val="00D3421C"/>
    <w:rsid w:val="00D34DC5"/>
    <w:rsid w:val="00D35CE9"/>
    <w:rsid w:val="00D36993"/>
    <w:rsid w:val="00D36CB7"/>
    <w:rsid w:val="00D446DF"/>
    <w:rsid w:val="00D44DF5"/>
    <w:rsid w:val="00D461BD"/>
    <w:rsid w:val="00D502F0"/>
    <w:rsid w:val="00D54721"/>
    <w:rsid w:val="00D572EA"/>
    <w:rsid w:val="00D604B8"/>
    <w:rsid w:val="00D722D0"/>
    <w:rsid w:val="00D72598"/>
    <w:rsid w:val="00D72BF5"/>
    <w:rsid w:val="00D73FF5"/>
    <w:rsid w:val="00D80A8D"/>
    <w:rsid w:val="00D82FDE"/>
    <w:rsid w:val="00D84618"/>
    <w:rsid w:val="00D85BCC"/>
    <w:rsid w:val="00D85C6C"/>
    <w:rsid w:val="00D90A17"/>
    <w:rsid w:val="00D92030"/>
    <w:rsid w:val="00D9426C"/>
    <w:rsid w:val="00D94645"/>
    <w:rsid w:val="00D96372"/>
    <w:rsid w:val="00DA4D15"/>
    <w:rsid w:val="00DA5A88"/>
    <w:rsid w:val="00DA652E"/>
    <w:rsid w:val="00DA6A48"/>
    <w:rsid w:val="00DA728C"/>
    <w:rsid w:val="00DB1CF0"/>
    <w:rsid w:val="00DB62C2"/>
    <w:rsid w:val="00DB73FE"/>
    <w:rsid w:val="00DC1529"/>
    <w:rsid w:val="00DC3D16"/>
    <w:rsid w:val="00DC5274"/>
    <w:rsid w:val="00DC5CF6"/>
    <w:rsid w:val="00DC7F2E"/>
    <w:rsid w:val="00DD0AF0"/>
    <w:rsid w:val="00DD1F8E"/>
    <w:rsid w:val="00DD3CAE"/>
    <w:rsid w:val="00DD40BF"/>
    <w:rsid w:val="00DD6B5F"/>
    <w:rsid w:val="00DF1F27"/>
    <w:rsid w:val="00DF3651"/>
    <w:rsid w:val="00DF3786"/>
    <w:rsid w:val="00DF7F21"/>
    <w:rsid w:val="00E0033C"/>
    <w:rsid w:val="00E04908"/>
    <w:rsid w:val="00E07728"/>
    <w:rsid w:val="00E1095B"/>
    <w:rsid w:val="00E14AAA"/>
    <w:rsid w:val="00E14B0B"/>
    <w:rsid w:val="00E15705"/>
    <w:rsid w:val="00E16A4D"/>
    <w:rsid w:val="00E27C48"/>
    <w:rsid w:val="00E33716"/>
    <w:rsid w:val="00E42295"/>
    <w:rsid w:val="00E47B17"/>
    <w:rsid w:val="00E54C66"/>
    <w:rsid w:val="00E60BEB"/>
    <w:rsid w:val="00E61060"/>
    <w:rsid w:val="00E62612"/>
    <w:rsid w:val="00E66736"/>
    <w:rsid w:val="00E75E11"/>
    <w:rsid w:val="00E811B5"/>
    <w:rsid w:val="00E879E6"/>
    <w:rsid w:val="00E90974"/>
    <w:rsid w:val="00E94F6D"/>
    <w:rsid w:val="00EA2F9D"/>
    <w:rsid w:val="00EA31F9"/>
    <w:rsid w:val="00EA34F1"/>
    <w:rsid w:val="00EB0F7A"/>
    <w:rsid w:val="00EB23CD"/>
    <w:rsid w:val="00EB6198"/>
    <w:rsid w:val="00EC00B0"/>
    <w:rsid w:val="00EC1D01"/>
    <w:rsid w:val="00EC4631"/>
    <w:rsid w:val="00EC6602"/>
    <w:rsid w:val="00ED2E05"/>
    <w:rsid w:val="00ED31B1"/>
    <w:rsid w:val="00ED6832"/>
    <w:rsid w:val="00EE1A43"/>
    <w:rsid w:val="00EE33CE"/>
    <w:rsid w:val="00EE394D"/>
    <w:rsid w:val="00EE3C44"/>
    <w:rsid w:val="00EE6F36"/>
    <w:rsid w:val="00F03A66"/>
    <w:rsid w:val="00F05155"/>
    <w:rsid w:val="00F1131B"/>
    <w:rsid w:val="00F12D6B"/>
    <w:rsid w:val="00F2159E"/>
    <w:rsid w:val="00F23A53"/>
    <w:rsid w:val="00F2459F"/>
    <w:rsid w:val="00F27B41"/>
    <w:rsid w:val="00F306F7"/>
    <w:rsid w:val="00F32C8A"/>
    <w:rsid w:val="00F36CD7"/>
    <w:rsid w:val="00F407A0"/>
    <w:rsid w:val="00F517A6"/>
    <w:rsid w:val="00F554A0"/>
    <w:rsid w:val="00F560AE"/>
    <w:rsid w:val="00F57903"/>
    <w:rsid w:val="00F644EF"/>
    <w:rsid w:val="00F657EE"/>
    <w:rsid w:val="00F77746"/>
    <w:rsid w:val="00F857E8"/>
    <w:rsid w:val="00F90198"/>
    <w:rsid w:val="00F90BE4"/>
    <w:rsid w:val="00F9227E"/>
    <w:rsid w:val="00F961B4"/>
    <w:rsid w:val="00FA3EE0"/>
    <w:rsid w:val="00FA5FD1"/>
    <w:rsid w:val="00FC1D22"/>
    <w:rsid w:val="00FC35DF"/>
    <w:rsid w:val="00FD340E"/>
    <w:rsid w:val="00FE37FB"/>
    <w:rsid w:val="00FE653F"/>
    <w:rsid w:val="00FF1AA4"/>
    <w:rsid w:val="00FF3C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519F6"/>
    <w:pPr>
      <w:spacing w:line="288" w:lineRule="auto"/>
      <w:ind w:firstLine="567"/>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8778D6"/>
    <w:pPr>
      <w:keepNext/>
      <w:keepLines/>
      <w:numPr>
        <w:numId w:val="6"/>
      </w:numPr>
      <w:tabs>
        <w:tab w:val="clear" w:pos="360"/>
        <w:tab w:val="num" w:pos="0"/>
      </w:tabs>
      <w:suppressAutoHyphens/>
      <w:spacing w:before="240" w:after="240"/>
      <w:ind w:firstLine="0"/>
      <w:jc w:val="center"/>
      <w:outlineLvl w:val="0"/>
    </w:pPr>
    <w:rPr>
      <w:rFonts w:ascii="Arial" w:hAnsi="Arial"/>
      <w:b/>
      <w:bCs/>
      <w:kern w:val="28"/>
      <w:szCs w:val="28"/>
    </w:rPr>
  </w:style>
  <w:style w:type="paragraph" w:styleId="Heading2">
    <w:name w:val="heading 2"/>
    <w:basedOn w:val="Normal"/>
    <w:next w:val="-3"/>
    <w:link w:val="Heading2Char"/>
    <w:uiPriority w:val="99"/>
    <w:qFormat/>
    <w:rsid w:val="007519F6"/>
    <w:pPr>
      <w:keepNext/>
      <w:numPr>
        <w:ilvl w:val="1"/>
        <w:numId w:val="6"/>
      </w:numPr>
      <w:tabs>
        <w:tab w:val="clear" w:pos="360"/>
        <w:tab w:val="num" w:pos="1701"/>
      </w:tabs>
      <w:suppressAutoHyphens/>
      <w:spacing w:before="360" w:after="120"/>
      <w:outlineLvl w:val="1"/>
    </w:pPr>
    <w:rPr>
      <w:b/>
      <w:bCs/>
      <w:szCs w:val="32"/>
    </w:rPr>
  </w:style>
  <w:style w:type="paragraph" w:styleId="Heading3">
    <w:name w:val="heading 3"/>
    <w:aliases w:val="H3"/>
    <w:basedOn w:val="Normal"/>
    <w:next w:val="Normal"/>
    <w:link w:val="Heading3Char"/>
    <w:uiPriority w:val="99"/>
    <w:qFormat/>
    <w:rsid w:val="007519F6"/>
    <w:pPr>
      <w:keepNext/>
      <w:numPr>
        <w:ilvl w:val="2"/>
        <w:numId w:val="22"/>
      </w:numPr>
      <w:tabs>
        <w:tab w:val="clear" w:pos="1134"/>
        <w:tab w:val="num" w:pos="2870"/>
      </w:tabs>
      <w:suppressAutoHyphens/>
      <w:spacing w:before="120" w:after="120"/>
      <w:ind w:left="2870" w:hanging="360"/>
      <w:outlineLvl w:val="2"/>
    </w:pPr>
    <w:rPr>
      <w:b/>
      <w:bCs/>
      <w:szCs w:val="28"/>
    </w:rPr>
  </w:style>
  <w:style w:type="paragraph" w:styleId="Heading4">
    <w:name w:val="heading 4"/>
    <w:basedOn w:val="Normal"/>
    <w:next w:val="Normal"/>
    <w:link w:val="Heading4Char"/>
    <w:uiPriority w:val="99"/>
    <w:qFormat/>
    <w:rsid w:val="007519F6"/>
    <w:pPr>
      <w:keepNext/>
      <w:numPr>
        <w:ilvl w:val="3"/>
        <w:numId w:val="22"/>
      </w:numPr>
      <w:tabs>
        <w:tab w:val="clear" w:pos="2214"/>
        <w:tab w:val="left" w:pos="1134"/>
        <w:tab w:val="num" w:pos="3590"/>
      </w:tabs>
      <w:suppressAutoHyphens/>
      <w:spacing w:before="240" w:after="120"/>
      <w:ind w:left="3590" w:hanging="360"/>
      <w:outlineLvl w:val="3"/>
    </w:pPr>
    <w:rPr>
      <w:b/>
      <w:bCs/>
      <w:i/>
      <w:iCs/>
      <w:szCs w:val="28"/>
    </w:rPr>
  </w:style>
  <w:style w:type="paragraph" w:styleId="Heading5">
    <w:name w:val="heading 5"/>
    <w:basedOn w:val="Normal"/>
    <w:next w:val="Normal"/>
    <w:link w:val="Heading5Char"/>
    <w:uiPriority w:val="99"/>
    <w:qFormat/>
    <w:rsid w:val="007519F6"/>
    <w:pPr>
      <w:keepNext/>
      <w:numPr>
        <w:ilvl w:val="4"/>
        <w:numId w:val="23"/>
      </w:numPr>
      <w:tabs>
        <w:tab w:val="clear" w:pos="1008"/>
        <w:tab w:val="num" w:pos="1080"/>
      </w:tabs>
      <w:suppressAutoHyphens/>
      <w:spacing w:before="60"/>
      <w:ind w:left="1080" w:hanging="1080"/>
      <w:outlineLvl w:val="4"/>
    </w:pPr>
    <w:rPr>
      <w:b/>
      <w:bCs/>
      <w:sz w:val="26"/>
      <w:szCs w:val="26"/>
    </w:rPr>
  </w:style>
  <w:style w:type="paragraph" w:styleId="Heading6">
    <w:name w:val="heading 6"/>
    <w:aliases w:val="RTC 6"/>
    <w:basedOn w:val="Normal"/>
    <w:next w:val="Normal"/>
    <w:link w:val="Heading6Char"/>
    <w:uiPriority w:val="99"/>
    <w:qFormat/>
    <w:rsid w:val="007519F6"/>
    <w:pPr>
      <w:widowControl w:val="0"/>
      <w:numPr>
        <w:ilvl w:val="5"/>
        <w:numId w:val="23"/>
      </w:numPr>
      <w:tabs>
        <w:tab w:val="clear" w:pos="1152"/>
        <w:tab w:val="num" w:pos="1080"/>
      </w:tabs>
      <w:suppressAutoHyphens/>
      <w:spacing w:before="240" w:after="60"/>
      <w:ind w:left="1080" w:hanging="1080"/>
      <w:outlineLvl w:val="5"/>
    </w:pPr>
    <w:rPr>
      <w:b/>
      <w:bCs/>
      <w:sz w:val="22"/>
      <w:szCs w:val="22"/>
    </w:rPr>
  </w:style>
  <w:style w:type="paragraph" w:styleId="Heading7">
    <w:name w:val="heading 7"/>
    <w:aliases w:val="RTC7"/>
    <w:basedOn w:val="Normal"/>
    <w:next w:val="Normal"/>
    <w:link w:val="Heading7Char"/>
    <w:uiPriority w:val="99"/>
    <w:qFormat/>
    <w:rsid w:val="007519F6"/>
    <w:pPr>
      <w:widowControl w:val="0"/>
      <w:numPr>
        <w:ilvl w:val="6"/>
        <w:numId w:val="23"/>
      </w:numPr>
      <w:tabs>
        <w:tab w:val="clear" w:pos="1296"/>
        <w:tab w:val="num" w:pos="1440"/>
      </w:tabs>
      <w:suppressAutoHyphens/>
      <w:spacing w:before="240" w:after="60"/>
      <w:ind w:left="1440" w:hanging="1440"/>
      <w:outlineLvl w:val="6"/>
    </w:pPr>
    <w:rPr>
      <w:sz w:val="26"/>
      <w:szCs w:val="26"/>
    </w:rPr>
  </w:style>
  <w:style w:type="paragraph" w:styleId="Heading8">
    <w:name w:val="heading 8"/>
    <w:basedOn w:val="Normal"/>
    <w:next w:val="Normal"/>
    <w:link w:val="Heading8Char"/>
    <w:uiPriority w:val="99"/>
    <w:qFormat/>
    <w:rsid w:val="003B79EB"/>
    <w:pPr>
      <w:widowControl w:val="0"/>
      <w:suppressAutoHyphens/>
      <w:spacing w:before="240" w:after="240" w:line="240" w:lineRule="auto"/>
      <w:ind w:firstLine="0"/>
      <w:jc w:val="center"/>
      <w:outlineLvl w:val="7"/>
    </w:pPr>
    <w:rPr>
      <w:b/>
      <w:i/>
      <w:iCs/>
      <w:sz w:val="24"/>
    </w:rPr>
  </w:style>
  <w:style w:type="paragraph" w:styleId="Heading9">
    <w:name w:val="heading 9"/>
    <w:basedOn w:val="Normal"/>
    <w:next w:val="Normal"/>
    <w:link w:val="Heading9Char"/>
    <w:uiPriority w:val="99"/>
    <w:qFormat/>
    <w:rsid w:val="007519F6"/>
    <w:pPr>
      <w:widowControl w:val="0"/>
      <w:numPr>
        <w:ilvl w:val="8"/>
        <w:numId w:val="23"/>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78D6"/>
    <w:rPr>
      <w:rFonts w:ascii="Arial" w:hAnsi="Arial" w:cs="Times New Roman"/>
      <w:b/>
      <w:bCs/>
      <w:kern w:val="28"/>
      <w:sz w:val="28"/>
      <w:szCs w:val="28"/>
      <w:lang w:val="ru-RU" w:eastAsia="ru-RU" w:bidi="ar-SA"/>
    </w:rPr>
  </w:style>
  <w:style w:type="character" w:customStyle="1" w:styleId="Heading2Char">
    <w:name w:val="Heading 2 Char"/>
    <w:basedOn w:val="DefaultParagraphFont"/>
    <w:link w:val="Heading2"/>
    <w:uiPriority w:val="99"/>
    <w:locked/>
    <w:rsid w:val="007519F6"/>
    <w:rPr>
      <w:rFonts w:eastAsia="Times New Roman" w:cs="Times New Roman"/>
      <w:b/>
      <w:bCs/>
      <w:sz w:val="32"/>
      <w:szCs w:val="32"/>
      <w:lang w:val="ru-RU" w:eastAsia="ru-RU" w:bidi="ar-SA"/>
    </w:rPr>
  </w:style>
  <w:style w:type="character" w:customStyle="1" w:styleId="Heading3Char">
    <w:name w:val="Heading 3 Char"/>
    <w:aliases w:val="H3 Char"/>
    <w:basedOn w:val="DefaultParagraphFont"/>
    <w:link w:val="Heading3"/>
    <w:uiPriority w:val="99"/>
    <w:locked/>
    <w:rsid w:val="007519F6"/>
    <w:rPr>
      <w:rFonts w:ascii="Times New Roman" w:eastAsia="Times New Roman" w:hAnsi="Times New Roman"/>
      <w:b/>
      <w:bCs/>
      <w:sz w:val="28"/>
      <w:szCs w:val="28"/>
    </w:rPr>
  </w:style>
  <w:style w:type="character" w:customStyle="1" w:styleId="Heading4Char">
    <w:name w:val="Heading 4 Char"/>
    <w:basedOn w:val="DefaultParagraphFont"/>
    <w:link w:val="Heading4"/>
    <w:uiPriority w:val="99"/>
    <w:locked/>
    <w:rsid w:val="007519F6"/>
    <w:rPr>
      <w:rFonts w:ascii="Times New Roman" w:eastAsia="Times New Roman" w:hAnsi="Times New Roman"/>
      <w:b/>
      <w:bCs/>
      <w:i/>
      <w:iCs/>
      <w:sz w:val="28"/>
      <w:szCs w:val="28"/>
    </w:rPr>
  </w:style>
  <w:style w:type="character" w:customStyle="1" w:styleId="Heading5Char">
    <w:name w:val="Heading 5 Char"/>
    <w:basedOn w:val="DefaultParagraphFont"/>
    <w:link w:val="Heading5"/>
    <w:uiPriority w:val="99"/>
    <w:locked/>
    <w:rsid w:val="007519F6"/>
    <w:rPr>
      <w:rFonts w:ascii="Times New Roman" w:eastAsia="Times New Roman" w:hAnsi="Times New Roman"/>
      <w:b/>
      <w:bCs/>
      <w:sz w:val="26"/>
      <w:szCs w:val="26"/>
    </w:rPr>
  </w:style>
  <w:style w:type="character" w:customStyle="1" w:styleId="Heading6Char">
    <w:name w:val="Heading 6 Char"/>
    <w:aliases w:val="RTC 6 Char"/>
    <w:basedOn w:val="DefaultParagraphFont"/>
    <w:link w:val="Heading6"/>
    <w:uiPriority w:val="99"/>
    <w:locked/>
    <w:rsid w:val="007519F6"/>
    <w:rPr>
      <w:rFonts w:ascii="Times New Roman" w:eastAsia="Times New Roman" w:hAnsi="Times New Roman"/>
      <w:b/>
      <w:bCs/>
    </w:rPr>
  </w:style>
  <w:style w:type="character" w:customStyle="1" w:styleId="Heading7Char">
    <w:name w:val="Heading 7 Char"/>
    <w:aliases w:val="RTC7 Char"/>
    <w:basedOn w:val="DefaultParagraphFont"/>
    <w:link w:val="Heading7"/>
    <w:uiPriority w:val="99"/>
    <w:locked/>
    <w:rsid w:val="007519F6"/>
    <w:rPr>
      <w:rFonts w:ascii="Times New Roman" w:eastAsia="Times New Roman" w:hAnsi="Times New Roman"/>
      <w:sz w:val="26"/>
      <w:szCs w:val="26"/>
    </w:rPr>
  </w:style>
  <w:style w:type="character" w:customStyle="1" w:styleId="Heading8Char">
    <w:name w:val="Heading 8 Char"/>
    <w:basedOn w:val="DefaultParagraphFont"/>
    <w:link w:val="Heading8"/>
    <w:uiPriority w:val="99"/>
    <w:locked/>
    <w:rsid w:val="003B79EB"/>
    <w:rPr>
      <w:rFonts w:ascii="Times New Roman" w:hAnsi="Times New Roman" w:cs="Times New Roman"/>
      <w:b/>
      <w:i/>
      <w:iCs/>
      <w:sz w:val="24"/>
      <w:szCs w:val="24"/>
      <w:lang w:eastAsia="ru-RU"/>
    </w:rPr>
  </w:style>
  <w:style w:type="character" w:customStyle="1" w:styleId="Heading9Char">
    <w:name w:val="Heading 9 Char"/>
    <w:basedOn w:val="DefaultParagraphFont"/>
    <w:link w:val="Heading9"/>
    <w:uiPriority w:val="99"/>
    <w:locked/>
    <w:rsid w:val="007519F6"/>
    <w:rPr>
      <w:rFonts w:ascii="Arial" w:eastAsia="Times New Roman" w:hAnsi="Arial" w:cs="Arial"/>
    </w:rPr>
  </w:style>
  <w:style w:type="paragraph" w:styleId="Header">
    <w:name w:val="header"/>
    <w:basedOn w:val="Normal"/>
    <w:link w:val="HeaderChar"/>
    <w:uiPriority w:val="99"/>
    <w:rsid w:val="007519F6"/>
    <w:pPr>
      <w:tabs>
        <w:tab w:val="center" w:pos="4677"/>
        <w:tab w:val="right" w:pos="9355"/>
      </w:tabs>
      <w:spacing w:line="240" w:lineRule="auto"/>
    </w:pPr>
  </w:style>
  <w:style w:type="character" w:customStyle="1" w:styleId="HeaderChar">
    <w:name w:val="Header Char"/>
    <w:basedOn w:val="DefaultParagraphFont"/>
    <w:link w:val="Header"/>
    <w:uiPriority w:val="99"/>
    <w:locked/>
    <w:rsid w:val="007519F6"/>
    <w:rPr>
      <w:rFonts w:cs="Times New Roman"/>
    </w:rPr>
  </w:style>
  <w:style w:type="paragraph" w:styleId="Footer">
    <w:name w:val="footer"/>
    <w:basedOn w:val="Normal"/>
    <w:link w:val="FooterChar"/>
    <w:uiPriority w:val="99"/>
    <w:rsid w:val="007519F6"/>
    <w:pPr>
      <w:tabs>
        <w:tab w:val="center" w:pos="4677"/>
        <w:tab w:val="right" w:pos="9355"/>
      </w:tabs>
      <w:spacing w:line="240" w:lineRule="auto"/>
    </w:pPr>
  </w:style>
  <w:style w:type="character" w:customStyle="1" w:styleId="FooterChar">
    <w:name w:val="Footer Char"/>
    <w:basedOn w:val="DefaultParagraphFont"/>
    <w:link w:val="Footer"/>
    <w:uiPriority w:val="99"/>
    <w:locked/>
    <w:rsid w:val="007519F6"/>
    <w:rPr>
      <w:rFonts w:cs="Times New Roman"/>
    </w:rPr>
  </w:style>
  <w:style w:type="paragraph" w:styleId="BodyText">
    <w:name w:val="Body Text"/>
    <w:basedOn w:val="Normal"/>
    <w:link w:val="BodyTextChar"/>
    <w:uiPriority w:val="99"/>
    <w:rsid w:val="007519F6"/>
    <w:pPr>
      <w:spacing w:after="120"/>
    </w:pPr>
    <w:rPr>
      <w:szCs w:val="28"/>
    </w:rPr>
  </w:style>
  <w:style w:type="character" w:customStyle="1" w:styleId="BodyTextChar">
    <w:name w:val="Body Text Char"/>
    <w:basedOn w:val="DefaultParagraphFont"/>
    <w:link w:val="BodyText"/>
    <w:uiPriority w:val="99"/>
    <w:locked/>
    <w:rsid w:val="007519F6"/>
    <w:rPr>
      <w:rFonts w:ascii="Times New Roman" w:hAnsi="Times New Roman" w:cs="Times New Roman"/>
      <w:sz w:val="28"/>
      <w:szCs w:val="28"/>
      <w:lang w:eastAsia="ru-RU"/>
    </w:rPr>
  </w:style>
  <w:style w:type="paragraph" w:customStyle="1" w:styleId="-30">
    <w:name w:val="Подзаголовок-3"/>
    <w:basedOn w:val="-3"/>
    <w:uiPriority w:val="99"/>
    <w:rsid w:val="007519F6"/>
    <w:pPr>
      <w:keepNext/>
      <w:suppressAutoHyphens/>
      <w:spacing w:before="240" w:after="120"/>
      <w:outlineLvl w:val="2"/>
    </w:pPr>
    <w:rPr>
      <w:b/>
    </w:rPr>
  </w:style>
  <w:style w:type="paragraph" w:customStyle="1" w:styleId="-4">
    <w:name w:val="Подзаголовок-4"/>
    <w:basedOn w:val="-40"/>
    <w:uiPriority w:val="99"/>
    <w:rsid w:val="007519F6"/>
    <w:pPr>
      <w:keepNext/>
      <w:spacing w:before="240"/>
      <w:outlineLvl w:val="3"/>
    </w:pPr>
    <w:rPr>
      <w:b/>
      <w:i/>
    </w:rPr>
  </w:style>
  <w:style w:type="paragraph" w:styleId="HTMLAddress">
    <w:name w:val="HTML Address"/>
    <w:basedOn w:val="Normal"/>
    <w:link w:val="HTMLAddressChar"/>
    <w:uiPriority w:val="99"/>
    <w:rsid w:val="007519F6"/>
    <w:rPr>
      <w:i/>
      <w:iCs/>
    </w:rPr>
  </w:style>
  <w:style w:type="character" w:customStyle="1" w:styleId="HTMLAddressChar">
    <w:name w:val="HTML Address Char"/>
    <w:basedOn w:val="DefaultParagraphFont"/>
    <w:link w:val="HTMLAddress"/>
    <w:uiPriority w:val="99"/>
    <w:locked/>
    <w:rsid w:val="007519F6"/>
    <w:rPr>
      <w:rFonts w:ascii="Times New Roman" w:hAnsi="Times New Roman" w:cs="Times New Roman"/>
      <w:i/>
      <w:iCs/>
      <w:sz w:val="24"/>
      <w:szCs w:val="24"/>
      <w:lang w:eastAsia="ru-RU"/>
    </w:rPr>
  </w:style>
  <w:style w:type="character" w:styleId="Emphasis">
    <w:name w:val="Emphasis"/>
    <w:basedOn w:val="DefaultParagraphFont"/>
    <w:uiPriority w:val="99"/>
    <w:qFormat/>
    <w:rsid w:val="007519F6"/>
    <w:rPr>
      <w:rFonts w:cs="Times New Roman"/>
      <w:i/>
    </w:rPr>
  </w:style>
  <w:style w:type="character" w:styleId="Hyperlink">
    <w:name w:val="Hyperlink"/>
    <w:basedOn w:val="DefaultParagraphFont"/>
    <w:uiPriority w:val="99"/>
    <w:rsid w:val="007519F6"/>
    <w:rPr>
      <w:rFonts w:cs="Times New Roman"/>
      <w:color w:val="0000FF"/>
      <w:u w:val="single"/>
    </w:rPr>
  </w:style>
  <w:style w:type="character" w:styleId="CommentReference">
    <w:name w:val="annotation reference"/>
    <w:basedOn w:val="DefaultParagraphFont"/>
    <w:uiPriority w:val="99"/>
    <w:semiHidden/>
    <w:rsid w:val="007519F6"/>
    <w:rPr>
      <w:rFonts w:cs="Times New Roman"/>
      <w:sz w:val="16"/>
    </w:rPr>
  </w:style>
  <w:style w:type="character" w:styleId="FootnoteReference">
    <w:name w:val="footnote reference"/>
    <w:basedOn w:val="DefaultParagraphFont"/>
    <w:uiPriority w:val="99"/>
    <w:semiHidden/>
    <w:rsid w:val="007519F6"/>
    <w:rPr>
      <w:rFonts w:cs="Times New Roman"/>
      <w:vertAlign w:val="superscript"/>
    </w:rPr>
  </w:style>
  <w:style w:type="paragraph" w:styleId="ListBullet">
    <w:name w:val="List Bullet"/>
    <w:basedOn w:val="Normal"/>
    <w:autoRedefine/>
    <w:uiPriority w:val="99"/>
    <w:rsid w:val="007519F6"/>
    <w:pPr>
      <w:widowControl w:val="0"/>
      <w:tabs>
        <w:tab w:val="num" w:pos="405"/>
        <w:tab w:val="num" w:pos="644"/>
      </w:tabs>
      <w:autoSpaceDE w:val="0"/>
      <w:autoSpaceDN w:val="0"/>
      <w:adjustRightInd w:val="0"/>
      <w:spacing w:before="120"/>
      <w:ind w:left="360"/>
      <w:textAlignment w:val="baseline"/>
    </w:pPr>
    <w:rPr>
      <w:szCs w:val="28"/>
    </w:rPr>
  </w:style>
  <w:style w:type="paragraph" w:styleId="ListBullet2">
    <w:name w:val="List Bullet 2"/>
    <w:basedOn w:val="Normal"/>
    <w:autoRedefine/>
    <w:uiPriority w:val="99"/>
    <w:rsid w:val="007519F6"/>
    <w:pPr>
      <w:widowControl w:val="0"/>
      <w:adjustRightInd w:val="0"/>
      <w:spacing w:before="120" w:line="360" w:lineRule="atLeast"/>
      <w:textAlignment w:val="baseline"/>
    </w:pPr>
    <w:rPr>
      <w:szCs w:val="20"/>
    </w:rPr>
  </w:style>
  <w:style w:type="paragraph" w:styleId="ListBullet3">
    <w:name w:val="List Bullet 3"/>
    <w:basedOn w:val="Normal"/>
    <w:autoRedefine/>
    <w:uiPriority w:val="99"/>
    <w:rsid w:val="007519F6"/>
    <w:pPr>
      <w:widowControl w:val="0"/>
      <w:tabs>
        <w:tab w:val="num" w:pos="0"/>
        <w:tab w:val="num" w:pos="1080"/>
      </w:tabs>
      <w:adjustRightInd w:val="0"/>
      <w:spacing w:before="120"/>
      <w:ind w:firstLine="720"/>
      <w:textAlignment w:val="baseline"/>
    </w:pPr>
    <w:rPr>
      <w:i/>
      <w:iCs/>
    </w:rPr>
  </w:style>
  <w:style w:type="paragraph" w:styleId="Title">
    <w:name w:val="Title"/>
    <w:basedOn w:val="Normal"/>
    <w:link w:val="TitleChar"/>
    <w:uiPriority w:val="99"/>
    <w:qFormat/>
    <w:rsid w:val="007519F6"/>
    <w:pPr>
      <w:keepNext/>
      <w:spacing w:before="240" w:after="120"/>
    </w:pPr>
    <w:rPr>
      <w:bCs/>
      <w:i/>
      <w:szCs w:val="28"/>
    </w:rPr>
  </w:style>
  <w:style w:type="character" w:customStyle="1" w:styleId="TitleChar">
    <w:name w:val="Title Char"/>
    <w:basedOn w:val="DefaultParagraphFont"/>
    <w:link w:val="Title"/>
    <w:uiPriority w:val="99"/>
    <w:locked/>
    <w:rsid w:val="007519F6"/>
    <w:rPr>
      <w:rFonts w:ascii="Times New Roman" w:hAnsi="Times New Roman" w:cs="Times New Roman"/>
      <w:bCs/>
      <w:i/>
      <w:sz w:val="28"/>
      <w:szCs w:val="28"/>
      <w:lang w:eastAsia="ru-RU"/>
    </w:rPr>
  </w:style>
  <w:style w:type="paragraph" w:styleId="Caption">
    <w:name w:val="caption"/>
    <w:basedOn w:val="Normal"/>
    <w:next w:val="Normal"/>
    <w:uiPriority w:val="99"/>
    <w:qFormat/>
    <w:rsid w:val="007519F6"/>
    <w:pPr>
      <w:keepNext/>
      <w:suppressAutoHyphens/>
    </w:pPr>
    <w:rPr>
      <w:i/>
      <w:iCs/>
    </w:rPr>
  </w:style>
  <w:style w:type="character" w:styleId="PageNumber">
    <w:name w:val="page number"/>
    <w:basedOn w:val="DefaultParagraphFont"/>
    <w:uiPriority w:val="99"/>
    <w:rsid w:val="007519F6"/>
    <w:rPr>
      <w:rFonts w:ascii="Times New Roman" w:hAnsi="Times New Roman" w:cs="Times New Roman"/>
      <w:sz w:val="20"/>
    </w:rPr>
  </w:style>
  <w:style w:type="paragraph" w:styleId="ListNumber">
    <w:name w:val="List Number"/>
    <w:basedOn w:val="Normal"/>
    <w:uiPriority w:val="99"/>
    <w:rsid w:val="007519F6"/>
    <w:pPr>
      <w:tabs>
        <w:tab w:val="num" w:pos="360"/>
      </w:tabs>
      <w:autoSpaceDE w:val="0"/>
      <w:autoSpaceDN w:val="0"/>
      <w:spacing w:before="60"/>
      <w:ind w:left="360" w:hanging="360"/>
    </w:pPr>
    <w:rPr>
      <w:szCs w:val="28"/>
    </w:rPr>
  </w:style>
  <w:style w:type="paragraph" w:styleId="ListNumber2">
    <w:name w:val="List Number 2"/>
    <w:basedOn w:val="Normal"/>
    <w:uiPriority w:val="99"/>
    <w:rsid w:val="007519F6"/>
    <w:pPr>
      <w:spacing w:before="60"/>
      <w:outlineLvl w:val="1"/>
    </w:pPr>
    <w:rPr>
      <w:kern w:val="20"/>
      <w:szCs w:val="20"/>
    </w:rPr>
  </w:style>
  <w:style w:type="paragraph" w:styleId="NormalWeb">
    <w:name w:val="Normal (Web)"/>
    <w:basedOn w:val="Normal"/>
    <w:uiPriority w:val="99"/>
    <w:rsid w:val="007519F6"/>
  </w:style>
  <w:style w:type="paragraph" w:styleId="TOC1">
    <w:name w:val="toc 1"/>
    <w:basedOn w:val="Normal"/>
    <w:next w:val="Normal"/>
    <w:autoRedefine/>
    <w:uiPriority w:val="99"/>
    <w:rsid w:val="007519F6"/>
    <w:pPr>
      <w:tabs>
        <w:tab w:val="left" w:pos="540"/>
        <w:tab w:val="left" w:pos="1620"/>
        <w:tab w:val="right" w:leader="dot" w:pos="9344"/>
      </w:tabs>
      <w:spacing w:before="120" w:after="120"/>
      <w:ind w:left="540" w:right="1134" w:hanging="540"/>
      <w:jc w:val="left"/>
    </w:pPr>
    <w:rPr>
      <w:b/>
      <w:bCs/>
      <w:caps/>
      <w:noProof/>
      <w:szCs w:val="20"/>
    </w:rPr>
  </w:style>
  <w:style w:type="paragraph" w:styleId="TOC2">
    <w:name w:val="toc 2"/>
    <w:basedOn w:val="Normal"/>
    <w:next w:val="Normal"/>
    <w:autoRedefine/>
    <w:uiPriority w:val="99"/>
    <w:rsid w:val="007519F6"/>
    <w:pPr>
      <w:tabs>
        <w:tab w:val="left" w:pos="1260"/>
        <w:tab w:val="right" w:leader="dot" w:pos="9344"/>
      </w:tabs>
      <w:ind w:left="1260" w:right="1134" w:hanging="720"/>
    </w:pPr>
    <w:rPr>
      <w:noProof/>
      <w:szCs w:val="20"/>
    </w:rPr>
  </w:style>
  <w:style w:type="paragraph" w:styleId="TOC3">
    <w:name w:val="toc 3"/>
    <w:basedOn w:val="Normal"/>
    <w:next w:val="Normal"/>
    <w:autoRedefine/>
    <w:uiPriority w:val="99"/>
    <w:rsid w:val="007519F6"/>
    <w:pPr>
      <w:tabs>
        <w:tab w:val="left" w:pos="2160"/>
        <w:tab w:val="right" w:leader="dot" w:pos="9344"/>
      </w:tabs>
      <w:spacing w:before="60" w:after="60"/>
      <w:ind w:left="2160" w:right="1134" w:hanging="900"/>
    </w:pPr>
    <w:rPr>
      <w:iCs/>
      <w:noProof/>
      <w:szCs w:val="20"/>
    </w:rPr>
  </w:style>
  <w:style w:type="paragraph" w:styleId="TOC6">
    <w:name w:val="toc 6"/>
    <w:basedOn w:val="Normal"/>
    <w:next w:val="Normal"/>
    <w:autoRedefine/>
    <w:uiPriority w:val="99"/>
    <w:rsid w:val="007519F6"/>
    <w:pPr>
      <w:ind w:left="1400"/>
    </w:pPr>
    <w:rPr>
      <w:sz w:val="18"/>
      <w:szCs w:val="18"/>
    </w:rPr>
  </w:style>
  <w:style w:type="paragraph" w:styleId="BodyText2">
    <w:name w:val="Body Text 2"/>
    <w:basedOn w:val="Normal"/>
    <w:link w:val="BodyText2Char"/>
    <w:uiPriority w:val="99"/>
    <w:rsid w:val="007519F6"/>
    <w:rPr>
      <w:sz w:val="20"/>
      <w:szCs w:val="20"/>
      <w:lang w:eastAsia="en-US"/>
    </w:rPr>
  </w:style>
  <w:style w:type="character" w:customStyle="1" w:styleId="BodyText2Char">
    <w:name w:val="Body Text 2 Char"/>
    <w:basedOn w:val="DefaultParagraphFont"/>
    <w:link w:val="BodyText2"/>
    <w:uiPriority w:val="99"/>
    <w:locked/>
    <w:rsid w:val="007519F6"/>
    <w:rPr>
      <w:rFonts w:ascii="Times New Roman" w:hAnsi="Times New Roman" w:cs="Times New Roman"/>
      <w:sz w:val="20"/>
      <w:szCs w:val="20"/>
    </w:rPr>
  </w:style>
  <w:style w:type="paragraph" w:styleId="BodyText3">
    <w:name w:val="Body Text 3"/>
    <w:basedOn w:val="Normal"/>
    <w:link w:val="BodyText3Char"/>
    <w:uiPriority w:val="99"/>
    <w:rsid w:val="007519F6"/>
    <w:pPr>
      <w:tabs>
        <w:tab w:val="num" w:pos="720"/>
      </w:tabs>
      <w:spacing w:after="120"/>
      <w:ind w:left="720" w:hanging="720"/>
    </w:pPr>
    <w:rPr>
      <w:sz w:val="16"/>
      <w:szCs w:val="16"/>
    </w:rPr>
  </w:style>
  <w:style w:type="character" w:customStyle="1" w:styleId="BodyText3Char">
    <w:name w:val="Body Text 3 Char"/>
    <w:basedOn w:val="DefaultParagraphFont"/>
    <w:link w:val="BodyText3"/>
    <w:uiPriority w:val="99"/>
    <w:locked/>
    <w:rsid w:val="007519F6"/>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7519F6"/>
    <w:pPr>
      <w:autoSpaceDE w:val="0"/>
      <w:autoSpaceDN w:val="0"/>
      <w:adjustRightInd w:val="0"/>
      <w:ind w:firstLine="485"/>
    </w:pPr>
    <w:rPr>
      <w:i/>
      <w:iCs/>
      <w:color w:val="000000"/>
      <w:szCs w:val="28"/>
    </w:rPr>
  </w:style>
  <w:style w:type="character" w:customStyle="1" w:styleId="BodyTextIndentChar">
    <w:name w:val="Body Text Indent Char"/>
    <w:basedOn w:val="DefaultParagraphFont"/>
    <w:link w:val="BodyTextIndent"/>
    <w:uiPriority w:val="99"/>
    <w:locked/>
    <w:rsid w:val="007519F6"/>
    <w:rPr>
      <w:rFonts w:ascii="Times New Roman" w:hAnsi="Times New Roman" w:cs="Times New Roman"/>
      <w:i/>
      <w:iCs/>
      <w:color w:val="000000"/>
      <w:sz w:val="28"/>
      <w:szCs w:val="28"/>
      <w:lang w:eastAsia="ru-RU"/>
    </w:rPr>
  </w:style>
  <w:style w:type="paragraph" w:styleId="BodyTextIndent2">
    <w:name w:val="Body Text Indent 2"/>
    <w:basedOn w:val="Normal"/>
    <w:link w:val="BodyTextIndent2Char"/>
    <w:uiPriority w:val="99"/>
    <w:rsid w:val="007519F6"/>
    <w:pPr>
      <w:spacing w:after="120" w:line="480" w:lineRule="auto"/>
      <w:ind w:left="283"/>
    </w:pPr>
    <w:rPr>
      <w:szCs w:val="28"/>
    </w:rPr>
  </w:style>
  <w:style w:type="character" w:customStyle="1" w:styleId="BodyTextIndent2Char">
    <w:name w:val="Body Text Indent 2 Char"/>
    <w:basedOn w:val="DefaultParagraphFont"/>
    <w:link w:val="BodyTextIndent2"/>
    <w:uiPriority w:val="99"/>
    <w:locked/>
    <w:rsid w:val="007519F6"/>
    <w:rPr>
      <w:rFonts w:ascii="Times New Roman" w:hAnsi="Times New Roman" w:cs="Times New Roman"/>
      <w:sz w:val="28"/>
      <w:szCs w:val="28"/>
      <w:lang w:eastAsia="ru-RU"/>
    </w:rPr>
  </w:style>
  <w:style w:type="paragraph" w:styleId="BodyTextIndent3">
    <w:name w:val="Body Text Indent 3"/>
    <w:basedOn w:val="Normal"/>
    <w:link w:val="BodyTextIndent3Char"/>
    <w:uiPriority w:val="99"/>
    <w:rsid w:val="007519F6"/>
    <w:rPr>
      <w:b/>
      <w:bCs/>
      <w:sz w:val="26"/>
      <w:szCs w:val="26"/>
      <w:lang w:eastAsia="en-US"/>
    </w:rPr>
  </w:style>
  <w:style w:type="character" w:customStyle="1" w:styleId="BodyTextIndent3Char">
    <w:name w:val="Body Text Indent 3 Char"/>
    <w:basedOn w:val="DefaultParagraphFont"/>
    <w:link w:val="BodyTextIndent3"/>
    <w:uiPriority w:val="99"/>
    <w:locked/>
    <w:rsid w:val="007519F6"/>
    <w:rPr>
      <w:rFonts w:ascii="Times New Roman" w:hAnsi="Times New Roman" w:cs="Times New Roman"/>
      <w:b/>
      <w:bCs/>
      <w:sz w:val="26"/>
      <w:szCs w:val="26"/>
    </w:rPr>
  </w:style>
  <w:style w:type="paragraph" w:customStyle="1" w:styleId="-41">
    <w:name w:val="пункт-4"/>
    <w:basedOn w:val="Normal"/>
    <w:uiPriority w:val="99"/>
    <w:rsid w:val="007519F6"/>
    <w:pPr>
      <w:tabs>
        <w:tab w:val="num" w:pos="1701"/>
      </w:tabs>
    </w:pPr>
    <w:rPr>
      <w:szCs w:val="28"/>
    </w:rPr>
  </w:style>
  <w:style w:type="character" w:styleId="FollowedHyperlink">
    <w:name w:val="FollowedHyperlink"/>
    <w:basedOn w:val="DefaultParagraphFont"/>
    <w:uiPriority w:val="99"/>
    <w:rsid w:val="007519F6"/>
    <w:rPr>
      <w:rFonts w:cs="Times New Roman"/>
      <w:color w:val="800080"/>
      <w:u w:val="single"/>
    </w:rPr>
  </w:style>
  <w:style w:type="paragraph" w:customStyle="1" w:styleId="-5">
    <w:name w:val="пункт-5"/>
    <w:basedOn w:val="Normal"/>
    <w:link w:val="-50"/>
    <w:uiPriority w:val="99"/>
    <w:rsid w:val="007519F6"/>
    <w:pPr>
      <w:tabs>
        <w:tab w:val="num" w:pos="1701"/>
      </w:tabs>
    </w:pPr>
    <w:rPr>
      <w:rFonts w:eastAsia="Calibri"/>
      <w:szCs w:val="20"/>
    </w:rPr>
  </w:style>
  <w:style w:type="character" w:customStyle="1" w:styleId="-50">
    <w:name w:val="пункт-5 Знак"/>
    <w:link w:val="-5"/>
    <w:uiPriority w:val="99"/>
    <w:locked/>
    <w:rsid w:val="007519F6"/>
    <w:rPr>
      <w:rFonts w:ascii="Times New Roman" w:hAnsi="Times New Roman"/>
      <w:sz w:val="28"/>
    </w:rPr>
  </w:style>
  <w:style w:type="paragraph" w:customStyle="1" w:styleId="-6">
    <w:name w:val="пункт-6"/>
    <w:basedOn w:val="Normal"/>
    <w:uiPriority w:val="99"/>
    <w:rsid w:val="007519F6"/>
    <w:pPr>
      <w:tabs>
        <w:tab w:val="num" w:pos="1701"/>
      </w:tabs>
    </w:pPr>
    <w:rPr>
      <w:szCs w:val="28"/>
    </w:rPr>
  </w:style>
  <w:style w:type="paragraph" w:customStyle="1" w:styleId="-7">
    <w:name w:val="пункт-7"/>
    <w:basedOn w:val="Normal"/>
    <w:uiPriority w:val="99"/>
    <w:rsid w:val="007519F6"/>
    <w:pPr>
      <w:tabs>
        <w:tab w:val="num" w:pos="1701"/>
      </w:tabs>
    </w:pPr>
    <w:rPr>
      <w:szCs w:val="28"/>
    </w:rPr>
  </w:style>
  <w:style w:type="table" w:styleId="TableGrid">
    <w:name w:val="Table Grid"/>
    <w:basedOn w:val="TableNormal"/>
    <w:uiPriority w:val="99"/>
    <w:rsid w:val="007519F6"/>
    <w:pPr>
      <w:spacing w:line="360" w:lineRule="auto"/>
      <w:ind w:firstLine="567"/>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519F6"/>
    <w:rPr>
      <w:rFonts w:cs="Times New Roman"/>
      <w:b/>
    </w:rPr>
  </w:style>
  <w:style w:type="paragraph" w:customStyle="1" w:styleId="a0">
    <w:name w:val="Структура"/>
    <w:basedOn w:val="Normal"/>
    <w:uiPriority w:val="99"/>
    <w:semiHidden/>
    <w:rsid w:val="007519F6"/>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DocumentMap">
    <w:name w:val="Document Map"/>
    <w:basedOn w:val="Normal"/>
    <w:link w:val="DocumentMapChar"/>
    <w:uiPriority w:val="99"/>
    <w:semiHidden/>
    <w:rsid w:val="007519F6"/>
    <w:pPr>
      <w:shd w:val="clear" w:color="auto" w:fill="000080"/>
    </w:pPr>
    <w:rPr>
      <w:rFonts w:ascii="Tahoma" w:hAnsi="Tahoma" w:cs="Tahoma"/>
      <w:sz w:val="20"/>
      <w:szCs w:val="28"/>
    </w:rPr>
  </w:style>
  <w:style w:type="character" w:customStyle="1" w:styleId="DocumentMapChar">
    <w:name w:val="Document Map Char"/>
    <w:basedOn w:val="DefaultParagraphFont"/>
    <w:link w:val="DocumentMap"/>
    <w:uiPriority w:val="99"/>
    <w:semiHidden/>
    <w:locked/>
    <w:rsid w:val="007519F6"/>
    <w:rPr>
      <w:rFonts w:ascii="Tahoma" w:hAnsi="Tahoma" w:cs="Tahoma"/>
      <w:sz w:val="28"/>
      <w:szCs w:val="28"/>
      <w:shd w:val="clear" w:color="auto" w:fill="000080"/>
      <w:lang w:eastAsia="ru-RU"/>
    </w:rPr>
  </w:style>
  <w:style w:type="paragraph" w:customStyle="1" w:styleId="a1">
    <w:name w:val="Таблица текст"/>
    <w:basedOn w:val="Normal"/>
    <w:uiPriority w:val="99"/>
    <w:rsid w:val="007519F6"/>
    <w:pPr>
      <w:spacing w:before="40" w:after="40"/>
      <w:ind w:left="57" w:right="57"/>
    </w:pPr>
  </w:style>
  <w:style w:type="paragraph" w:customStyle="1" w:styleId="a2">
    <w:name w:val="Таблица шапка"/>
    <w:basedOn w:val="Normal"/>
    <w:link w:val="a3"/>
    <w:uiPriority w:val="99"/>
    <w:rsid w:val="007519F6"/>
    <w:pPr>
      <w:keepNext/>
      <w:spacing w:before="40" w:after="40"/>
      <w:ind w:left="57" w:right="57"/>
    </w:pPr>
    <w:rPr>
      <w:rFonts w:eastAsia="Calibri"/>
      <w:sz w:val="18"/>
      <w:szCs w:val="20"/>
    </w:rPr>
  </w:style>
  <w:style w:type="paragraph" w:styleId="PlainText">
    <w:name w:val="Plain Text"/>
    <w:basedOn w:val="Normal"/>
    <w:link w:val="PlainTextChar"/>
    <w:uiPriority w:val="99"/>
    <w:rsid w:val="007519F6"/>
    <w:pPr>
      <w:ind w:firstLine="720"/>
    </w:pPr>
    <w:rPr>
      <w:sz w:val="26"/>
      <w:szCs w:val="26"/>
    </w:rPr>
  </w:style>
  <w:style w:type="character" w:customStyle="1" w:styleId="PlainTextChar">
    <w:name w:val="Plain Text Char"/>
    <w:basedOn w:val="DefaultParagraphFont"/>
    <w:link w:val="PlainText"/>
    <w:uiPriority w:val="99"/>
    <w:locked/>
    <w:rsid w:val="007519F6"/>
    <w:rPr>
      <w:rFonts w:ascii="Times New Roman" w:hAnsi="Times New Roman" w:cs="Times New Roman"/>
      <w:sz w:val="26"/>
      <w:szCs w:val="26"/>
      <w:lang w:eastAsia="ru-RU"/>
    </w:rPr>
  </w:style>
  <w:style w:type="paragraph" w:styleId="BalloonText">
    <w:name w:val="Balloon Text"/>
    <w:basedOn w:val="Normal"/>
    <w:link w:val="BalloonTextChar"/>
    <w:uiPriority w:val="99"/>
    <w:semiHidden/>
    <w:rsid w:val="007519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9F6"/>
    <w:rPr>
      <w:rFonts w:ascii="Tahoma" w:hAnsi="Tahoma" w:cs="Tahoma"/>
      <w:sz w:val="16"/>
      <w:szCs w:val="16"/>
      <w:lang w:eastAsia="ru-RU"/>
    </w:rPr>
  </w:style>
  <w:style w:type="paragraph" w:styleId="CommentText">
    <w:name w:val="annotation text"/>
    <w:basedOn w:val="Normal"/>
    <w:link w:val="CommentTextChar"/>
    <w:uiPriority w:val="99"/>
    <w:semiHidden/>
    <w:rsid w:val="007519F6"/>
    <w:rPr>
      <w:sz w:val="20"/>
      <w:szCs w:val="20"/>
    </w:rPr>
  </w:style>
  <w:style w:type="character" w:customStyle="1" w:styleId="CommentTextChar">
    <w:name w:val="Comment Text Char"/>
    <w:basedOn w:val="DefaultParagraphFont"/>
    <w:link w:val="CommentText"/>
    <w:uiPriority w:val="99"/>
    <w:semiHidden/>
    <w:locked/>
    <w:rsid w:val="007519F6"/>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7519F6"/>
    <w:rPr>
      <w:sz w:val="18"/>
      <w:szCs w:val="20"/>
    </w:rPr>
  </w:style>
  <w:style w:type="character" w:customStyle="1" w:styleId="FootnoteTextChar">
    <w:name w:val="Footnote Text Char"/>
    <w:basedOn w:val="DefaultParagraphFont"/>
    <w:link w:val="FootnoteText"/>
    <w:uiPriority w:val="99"/>
    <w:semiHidden/>
    <w:locked/>
    <w:rsid w:val="007519F6"/>
    <w:rPr>
      <w:rFonts w:ascii="Times New Roman" w:hAnsi="Times New Roman" w:cs="Times New Roman"/>
      <w:sz w:val="20"/>
      <w:szCs w:val="20"/>
      <w:lang w:eastAsia="ru-RU"/>
    </w:rPr>
  </w:style>
  <w:style w:type="paragraph" w:customStyle="1" w:styleId="a4">
    <w:name w:val="Текст таблицы"/>
    <w:basedOn w:val="Normal"/>
    <w:uiPriority w:val="99"/>
    <w:semiHidden/>
    <w:rsid w:val="007519F6"/>
    <w:pPr>
      <w:spacing w:before="40" w:after="40"/>
      <w:ind w:left="57" w:right="57"/>
    </w:pPr>
  </w:style>
  <w:style w:type="paragraph" w:styleId="CommentSubject">
    <w:name w:val="annotation subject"/>
    <w:basedOn w:val="CommentText"/>
    <w:next w:val="CommentText"/>
    <w:link w:val="CommentSubjectChar"/>
    <w:uiPriority w:val="99"/>
    <w:semiHidden/>
    <w:rsid w:val="007519F6"/>
    <w:rPr>
      <w:b/>
      <w:bCs/>
    </w:rPr>
  </w:style>
  <w:style w:type="character" w:customStyle="1" w:styleId="CommentSubjectChar">
    <w:name w:val="Comment Subject Char"/>
    <w:basedOn w:val="CommentTextChar"/>
    <w:link w:val="CommentSubject"/>
    <w:uiPriority w:val="99"/>
    <w:semiHidden/>
    <w:locked/>
    <w:rsid w:val="007519F6"/>
    <w:rPr>
      <w:b/>
      <w:bCs/>
    </w:rPr>
  </w:style>
  <w:style w:type="paragraph" w:styleId="Index1">
    <w:name w:val="index 1"/>
    <w:basedOn w:val="Normal"/>
    <w:next w:val="Normal"/>
    <w:autoRedefine/>
    <w:uiPriority w:val="99"/>
    <w:semiHidden/>
    <w:rsid w:val="007519F6"/>
    <w:pPr>
      <w:ind w:left="240" w:hanging="240"/>
    </w:pPr>
    <w:rPr>
      <w:lang w:val="en-US" w:eastAsia="en-US"/>
    </w:rPr>
  </w:style>
  <w:style w:type="paragraph" w:styleId="BlockText">
    <w:name w:val="Block Text"/>
    <w:basedOn w:val="Normal"/>
    <w:uiPriority w:val="99"/>
    <w:rsid w:val="007519F6"/>
    <w:pPr>
      <w:spacing w:before="120"/>
      <w:ind w:left="170" w:right="170" w:firstLine="170"/>
    </w:pPr>
    <w:rPr>
      <w:lang w:eastAsia="en-US"/>
    </w:rPr>
  </w:style>
  <w:style w:type="paragraph" w:styleId="TOC4">
    <w:name w:val="toc 4"/>
    <w:basedOn w:val="Normal"/>
    <w:next w:val="Normal"/>
    <w:autoRedefine/>
    <w:uiPriority w:val="99"/>
    <w:rsid w:val="007519F6"/>
    <w:pPr>
      <w:ind w:left="840"/>
    </w:pPr>
    <w:rPr>
      <w:sz w:val="18"/>
      <w:szCs w:val="18"/>
    </w:rPr>
  </w:style>
  <w:style w:type="paragraph" w:styleId="TOC5">
    <w:name w:val="toc 5"/>
    <w:basedOn w:val="Normal"/>
    <w:next w:val="Normal"/>
    <w:autoRedefine/>
    <w:uiPriority w:val="99"/>
    <w:rsid w:val="007519F6"/>
    <w:pPr>
      <w:ind w:left="1120"/>
    </w:pPr>
    <w:rPr>
      <w:sz w:val="18"/>
      <w:szCs w:val="18"/>
    </w:rPr>
  </w:style>
  <w:style w:type="paragraph" w:styleId="TOC7">
    <w:name w:val="toc 7"/>
    <w:basedOn w:val="Normal"/>
    <w:next w:val="Normal"/>
    <w:autoRedefine/>
    <w:uiPriority w:val="99"/>
    <w:rsid w:val="007519F6"/>
    <w:pPr>
      <w:ind w:left="1680"/>
    </w:pPr>
    <w:rPr>
      <w:sz w:val="18"/>
      <w:szCs w:val="18"/>
    </w:rPr>
  </w:style>
  <w:style w:type="paragraph" w:styleId="TOC8">
    <w:name w:val="toc 8"/>
    <w:basedOn w:val="Normal"/>
    <w:next w:val="Normal"/>
    <w:autoRedefine/>
    <w:uiPriority w:val="99"/>
    <w:rsid w:val="007519F6"/>
    <w:pPr>
      <w:ind w:left="1960"/>
    </w:pPr>
    <w:rPr>
      <w:sz w:val="18"/>
      <w:szCs w:val="18"/>
    </w:rPr>
  </w:style>
  <w:style w:type="paragraph" w:styleId="TOC9">
    <w:name w:val="toc 9"/>
    <w:basedOn w:val="Normal"/>
    <w:next w:val="Normal"/>
    <w:autoRedefine/>
    <w:uiPriority w:val="99"/>
    <w:rsid w:val="007519F6"/>
    <w:pPr>
      <w:ind w:left="2240"/>
    </w:pPr>
    <w:rPr>
      <w:sz w:val="18"/>
      <w:szCs w:val="18"/>
    </w:rPr>
  </w:style>
  <w:style w:type="paragraph" w:customStyle="1" w:styleId="a">
    <w:name w:val="Глава"/>
    <w:basedOn w:val="Normal"/>
    <w:uiPriority w:val="99"/>
    <w:rsid w:val="007519F6"/>
    <w:pPr>
      <w:pageBreakBefore/>
      <w:numPr>
        <w:numId w:val="24"/>
      </w:numPr>
      <w:suppressAutoHyphens/>
      <w:spacing w:before="720" w:after="240"/>
      <w:ind w:left="0" w:firstLine="0"/>
      <w:jc w:val="center"/>
      <w:outlineLvl w:val="0"/>
    </w:pPr>
    <w:rPr>
      <w:rFonts w:ascii="Arial" w:hAnsi="Arial" w:cs="Arial"/>
      <w:b/>
      <w:caps/>
      <w:sz w:val="40"/>
      <w:szCs w:val="48"/>
    </w:rPr>
  </w:style>
  <w:style w:type="paragraph" w:customStyle="1" w:styleId="a5">
    <w:name w:val="Примечание"/>
    <w:basedOn w:val="Normal"/>
    <w:link w:val="a6"/>
    <w:uiPriority w:val="99"/>
    <w:rsid w:val="007519F6"/>
    <w:pPr>
      <w:spacing w:before="240" w:after="240"/>
      <w:ind w:left="1134" w:right="1134" w:firstLine="0"/>
    </w:pPr>
    <w:rPr>
      <w:rFonts w:eastAsia="Calibri"/>
      <w:spacing w:val="20"/>
      <w:szCs w:val="20"/>
    </w:rPr>
  </w:style>
  <w:style w:type="paragraph" w:customStyle="1" w:styleId="a7">
    <w:name w:val="Подподпункт"/>
    <w:basedOn w:val="Normal"/>
    <w:link w:val="a8"/>
    <w:uiPriority w:val="99"/>
    <w:rsid w:val="007519F6"/>
    <w:pPr>
      <w:tabs>
        <w:tab w:val="left" w:pos="851"/>
        <w:tab w:val="left" w:pos="1134"/>
        <w:tab w:val="left" w:pos="1418"/>
        <w:tab w:val="num" w:pos="2978"/>
      </w:tabs>
      <w:spacing w:line="360" w:lineRule="auto"/>
      <w:ind w:left="2978" w:hanging="567"/>
    </w:pPr>
    <w:rPr>
      <w:rFonts w:eastAsia="Calibri"/>
      <w:sz w:val="20"/>
      <w:szCs w:val="20"/>
    </w:rPr>
  </w:style>
  <w:style w:type="character" w:customStyle="1" w:styleId="a9">
    <w:name w:val="Часть Знак"/>
    <w:link w:val="aa"/>
    <w:uiPriority w:val="99"/>
    <w:locked/>
    <w:rsid w:val="007519F6"/>
    <w:rPr>
      <w:sz w:val="24"/>
    </w:rPr>
  </w:style>
  <w:style w:type="paragraph" w:customStyle="1" w:styleId="aa">
    <w:name w:val="Часть"/>
    <w:basedOn w:val="Normal"/>
    <w:link w:val="a9"/>
    <w:uiPriority w:val="99"/>
    <w:rsid w:val="007519F6"/>
    <w:pPr>
      <w:tabs>
        <w:tab w:val="num" w:pos="1134"/>
      </w:tabs>
    </w:pPr>
    <w:rPr>
      <w:rFonts w:ascii="Calibri" w:eastAsia="Calibri" w:hAnsi="Calibri"/>
      <w:sz w:val="24"/>
      <w:szCs w:val="20"/>
    </w:rPr>
  </w:style>
  <w:style w:type="paragraph" w:styleId="List">
    <w:name w:val="List"/>
    <w:basedOn w:val="BodyText"/>
    <w:uiPriority w:val="99"/>
    <w:semiHidden/>
    <w:rsid w:val="007519F6"/>
    <w:rPr>
      <w:rFonts w:ascii="Arial" w:eastAsia="Calibri" w:hAnsi="Arial" w:cs="Tahoma"/>
      <w:szCs w:val="22"/>
      <w:lang w:eastAsia="ar-SA"/>
    </w:rPr>
  </w:style>
  <w:style w:type="paragraph" w:styleId="EndnoteText">
    <w:name w:val="endnote text"/>
    <w:basedOn w:val="Normal"/>
    <w:link w:val="EndnoteTextChar"/>
    <w:uiPriority w:val="99"/>
    <w:rsid w:val="007519F6"/>
    <w:rPr>
      <w:sz w:val="20"/>
      <w:szCs w:val="20"/>
    </w:rPr>
  </w:style>
  <w:style w:type="character" w:customStyle="1" w:styleId="EndnoteTextChar">
    <w:name w:val="Endnote Text Char"/>
    <w:basedOn w:val="DefaultParagraphFont"/>
    <w:link w:val="EndnoteText"/>
    <w:uiPriority w:val="99"/>
    <w:locked/>
    <w:rsid w:val="007519F6"/>
    <w:rPr>
      <w:rFonts w:ascii="Times New Roman" w:hAnsi="Times New Roman" w:cs="Times New Roman"/>
      <w:sz w:val="20"/>
      <w:szCs w:val="20"/>
      <w:lang w:eastAsia="ru-RU"/>
    </w:rPr>
  </w:style>
  <w:style w:type="paragraph" w:customStyle="1" w:styleId="ab">
    <w:name w:val="маркированный"/>
    <w:basedOn w:val="Normal"/>
    <w:uiPriority w:val="99"/>
    <w:rsid w:val="007519F6"/>
    <w:pPr>
      <w:tabs>
        <w:tab w:val="num" w:pos="0"/>
        <w:tab w:val="num" w:pos="432"/>
        <w:tab w:val="num" w:pos="1134"/>
      </w:tabs>
      <w:spacing w:line="360" w:lineRule="auto"/>
      <w:ind w:left="432" w:hanging="432"/>
    </w:pPr>
    <w:rPr>
      <w:szCs w:val="28"/>
    </w:rPr>
  </w:style>
  <w:style w:type="paragraph" w:customStyle="1" w:styleId="ac">
    <w:name w:val="нумерованный"/>
    <w:basedOn w:val="Normal"/>
    <w:uiPriority w:val="99"/>
    <w:rsid w:val="007519F6"/>
    <w:pPr>
      <w:tabs>
        <w:tab w:val="num" w:pos="432"/>
        <w:tab w:val="num" w:pos="567"/>
        <w:tab w:val="num" w:pos="1134"/>
      </w:tabs>
      <w:spacing w:line="360" w:lineRule="auto"/>
      <w:ind w:left="432" w:hanging="432"/>
    </w:pPr>
    <w:rPr>
      <w:szCs w:val="28"/>
    </w:rPr>
  </w:style>
  <w:style w:type="paragraph" w:customStyle="1" w:styleId="ad">
    <w:name w:val="Подпункт"/>
    <w:basedOn w:val="Normal"/>
    <w:uiPriority w:val="99"/>
    <w:rsid w:val="007519F6"/>
    <w:pPr>
      <w:tabs>
        <w:tab w:val="num" w:pos="1701"/>
      </w:tabs>
      <w:ind w:left="1701" w:hanging="567"/>
    </w:pPr>
    <w:rPr>
      <w:szCs w:val="28"/>
    </w:rPr>
  </w:style>
  <w:style w:type="paragraph" w:customStyle="1" w:styleId="ae">
    <w:name w:val="Подподподпункт"/>
    <w:basedOn w:val="Normal"/>
    <w:uiPriority w:val="99"/>
    <w:rsid w:val="007519F6"/>
    <w:pPr>
      <w:tabs>
        <w:tab w:val="num" w:pos="1008"/>
        <w:tab w:val="num" w:pos="1701"/>
        <w:tab w:val="num" w:pos="2448"/>
        <w:tab w:val="num" w:pos="3560"/>
        <w:tab w:val="num" w:pos="3600"/>
      </w:tabs>
      <w:spacing w:line="360" w:lineRule="auto"/>
      <w:ind w:left="1701" w:hanging="567"/>
    </w:pPr>
    <w:rPr>
      <w:szCs w:val="28"/>
    </w:rPr>
  </w:style>
  <w:style w:type="paragraph" w:customStyle="1" w:styleId="af">
    <w:name w:val="Пункт б/н"/>
    <w:basedOn w:val="Normal"/>
    <w:uiPriority w:val="99"/>
    <w:rsid w:val="007519F6"/>
    <w:pPr>
      <w:spacing w:line="360" w:lineRule="auto"/>
      <w:ind w:left="1134"/>
    </w:pPr>
    <w:rPr>
      <w:szCs w:val="28"/>
    </w:rPr>
  </w:style>
  <w:style w:type="character" w:styleId="EndnoteReference">
    <w:name w:val="endnote reference"/>
    <w:basedOn w:val="DefaultParagraphFont"/>
    <w:uiPriority w:val="99"/>
    <w:rsid w:val="007519F6"/>
    <w:rPr>
      <w:rFonts w:cs="Times New Roman"/>
      <w:vertAlign w:val="superscript"/>
    </w:rPr>
  </w:style>
  <w:style w:type="paragraph" w:styleId="ListParagraph">
    <w:name w:val="List Paragraph"/>
    <w:basedOn w:val="Normal"/>
    <w:uiPriority w:val="99"/>
    <w:qFormat/>
    <w:rsid w:val="007519F6"/>
    <w:pPr>
      <w:ind w:left="720" w:firstLine="0"/>
    </w:pPr>
    <w:rPr>
      <w:rFonts w:eastAsia="Calibri" w:cs="Calibri"/>
      <w:szCs w:val="22"/>
      <w:lang w:eastAsia="ar-SA"/>
    </w:rPr>
  </w:style>
  <w:style w:type="paragraph" w:styleId="Revision">
    <w:name w:val="Revision"/>
    <w:hidden/>
    <w:uiPriority w:val="99"/>
    <w:semiHidden/>
    <w:rsid w:val="007519F6"/>
    <w:rPr>
      <w:rFonts w:ascii="Times New Roman" w:eastAsia="Times New Roman" w:hAnsi="Times New Roman"/>
      <w:sz w:val="28"/>
      <w:szCs w:val="24"/>
    </w:rPr>
  </w:style>
  <w:style w:type="paragraph" w:customStyle="1" w:styleId="af0">
    <w:name w:val="Новая редакция"/>
    <w:basedOn w:val="Normal"/>
    <w:uiPriority w:val="99"/>
    <w:rsid w:val="007519F6"/>
    <w:pPr>
      <w:spacing w:line="360" w:lineRule="auto"/>
    </w:pPr>
    <w:rPr>
      <w:rFonts w:ascii="Arial" w:hAnsi="Arial" w:cs="Arial"/>
    </w:rPr>
  </w:style>
  <w:style w:type="paragraph" w:customStyle="1" w:styleId="Oaeno">
    <w:name w:val="Oaeno"/>
    <w:basedOn w:val="Normal"/>
    <w:uiPriority w:val="99"/>
    <w:rsid w:val="007519F6"/>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uiPriority w:val="99"/>
    <w:rsid w:val="007519F6"/>
    <w:pPr>
      <w:keepNext/>
      <w:suppressAutoHyphens/>
      <w:spacing w:before="360" w:after="120"/>
      <w:jc w:val="left"/>
      <w:outlineLvl w:val="1"/>
    </w:pPr>
    <w:rPr>
      <w:b/>
      <w:caps/>
    </w:rPr>
  </w:style>
  <w:style w:type="paragraph" w:customStyle="1" w:styleId="-20">
    <w:name w:val="Пункт-2"/>
    <w:basedOn w:val="Normal"/>
    <w:link w:val="-22"/>
    <w:uiPriority w:val="99"/>
    <w:rsid w:val="007519F6"/>
    <w:rPr>
      <w:rFonts w:eastAsia="Calibri"/>
      <w:sz w:val="24"/>
      <w:szCs w:val="20"/>
    </w:rPr>
  </w:style>
  <w:style w:type="character" w:customStyle="1" w:styleId="-22">
    <w:name w:val="Пункт-2 Знак"/>
    <w:link w:val="-20"/>
    <w:uiPriority w:val="99"/>
    <w:locked/>
    <w:rsid w:val="007519F6"/>
    <w:rPr>
      <w:rFonts w:ascii="Times New Roman" w:hAnsi="Times New Roman"/>
      <w:sz w:val="24"/>
    </w:rPr>
  </w:style>
  <w:style w:type="character" w:customStyle="1" w:styleId="-21">
    <w:name w:val="Подзаголовок-2 Знак"/>
    <w:link w:val="-2"/>
    <w:uiPriority w:val="99"/>
    <w:locked/>
    <w:rsid w:val="007519F6"/>
    <w:rPr>
      <w:rFonts w:ascii="Times New Roman" w:hAnsi="Times New Roman"/>
      <w:b/>
      <w:caps/>
      <w:sz w:val="24"/>
    </w:rPr>
  </w:style>
  <w:style w:type="paragraph" w:customStyle="1" w:styleId="-3">
    <w:name w:val="Пункт-3"/>
    <w:basedOn w:val="Normal"/>
    <w:link w:val="-31"/>
    <w:uiPriority w:val="99"/>
    <w:rsid w:val="007519F6"/>
    <w:pPr>
      <w:numPr>
        <w:ilvl w:val="2"/>
        <w:numId w:val="6"/>
      </w:numPr>
      <w:tabs>
        <w:tab w:val="clear" w:pos="360"/>
        <w:tab w:val="num" w:pos="1134"/>
        <w:tab w:val="left" w:pos="1701"/>
      </w:tabs>
      <w:ind w:left="-567"/>
    </w:pPr>
  </w:style>
  <w:style w:type="paragraph" w:customStyle="1" w:styleId="-40">
    <w:name w:val="Пункт-4"/>
    <w:basedOn w:val="Normal"/>
    <w:link w:val="-42"/>
    <w:uiPriority w:val="99"/>
    <w:rsid w:val="007519F6"/>
    <w:pPr>
      <w:numPr>
        <w:ilvl w:val="3"/>
        <w:numId w:val="6"/>
      </w:numPr>
      <w:tabs>
        <w:tab w:val="clear" w:pos="360"/>
        <w:tab w:val="num" w:pos="1701"/>
      </w:tabs>
    </w:pPr>
  </w:style>
  <w:style w:type="paragraph" w:customStyle="1" w:styleId="-51">
    <w:name w:val="Пункт-5"/>
    <w:basedOn w:val="Normal"/>
    <w:uiPriority w:val="99"/>
    <w:rsid w:val="007519F6"/>
    <w:pPr>
      <w:numPr>
        <w:ilvl w:val="4"/>
        <w:numId w:val="6"/>
      </w:numPr>
      <w:tabs>
        <w:tab w:val="clear" w:pos="360"/>
        <w:tab w:val="num" w:pos="1701"/>
      </w:tabs>
    </w:pPr>
  </w:style>
  <w:style w:type="paragraph" w:customStyle="1" w:styleId="-60">
    <w:name w:val="Пункт-6"/>
    <w:basedOn w:val="Normal"/>
    <w:uiPriority w:val="99"/>
    <w:rsid w:val="007519F6"/>
    <w:pPr>
      <w:numPr>
        <w:ilvl w:val="5"/>
        <w:numId w:val="6"/>
      </w:numPr>
      <w:tabs>
        <w:tab w:val="clear" w:pos="360"/>
        <w:tab w:val="num" w:pos="1702"/>
      </w:tabs>
      <w:ind w:left="1"/>
    </w:pPr>
  </w:style>
  <w:style w:type="paragraph" w:customStyle="1" w:styleId="-70">
    <w:name w:val="Пункт-7"/>
    <w:basedOn w:val="Normal"/>
    <w:uiPriority w:val="99"/>
    <w:rsid w:val="007519F6"/>
    <w:pPr>
      <w:numPr>
        <w:ilvl w:val="6"/>
        <w:numId w:val="6"/>
      </w:numPr>
      <w:tabs>
        <w:tab w:val="clear" w:pos="360"/>
        <w:tab w:val="num" w:pos="1701"/>
      </w:tabs>
    </w:pPr>
  </w:style>
  <w:style w:type="character" w:customStyle="1" w:styleId="2">
    <w:name w:val="Основной шрифт абзаца2"/>
    <w:uiPriority w:val="99"/>
    <w:rsid w:val="007519F6"/>
  </w:style>
  <w:style w:type="character" w:customStyle="1" w:styleId="1">
    <w:name w:val="Основной шрифт абзаца1"/>
    <w:uiPriority w:val="99"/>
    <w:rsid w:val="007519F6"/>
  </w:style>
  <w:style w:type="character" w:customStyle="1" w:styleId="af1">
    <w:name w:val="Символ нумерации"/>
    <w:uiPriority w:val="99"/>
    <w:rsid w:val="007519F6"/>
  </w:style>
  <w:style w:type="paragraph" w:customStyle="1" w:styleId="20">
    <w:name w:val="Название2"/>
    <w:basedOn w:val="Normal"/>
    <w:uiPriority w:val="99"/>
    <w:rsid w:val="007519F6"/>
    <w:pPr>
      <w:suppressLineNumbers/>
      <w:spacing w:before="120" w:after="120"/>
    </w:pPr>
    <w:rPr>
      <w:rFonts w:ascii="Arial" w:eastAsia="Calibri" w:hAnsi="Arial" w:cs="Tahoma"/>
      <w:i/>
      <w:iCs/>
      <w:sz w:val="20"/>
      <w:lang w:eastAsia="ar-SA"/>
    </w:rPr>
  </w:style>
  <w:style w:type="paragraph" w:customStyle="1" w:styleId="21">
    <w:name w:val="Указатель2"/>
    <w:basedOn w:val="Normal"/>
    <w:uiPriority w:val="99"/>
    <w:rsid w:val="007519F6"/>
    <w:pPr>
      <w:suppressLineNumbers/>
    </w:pPr>
    <w:rPr>
      <w:rFonts w:ascii="Arial" w:eastAsia="Calibri" w:hAnsi="Arial" w:cs="Tahoma"/>
      <w:szCs w:val="22"/>
      <w:lang w:eastAsia="ar-SA"/>
    </w:rPr>
  </w:style>
  <w:style w:type="paragraph" w:customStyle="1" w:styleId="10">
    <w:name w:val="Название1"/>
    <w:basedOn w:val="Normal"/>
    <w:uiPriority w:val="99"/>
    <w:rsid w:val="007519F6"/>
    <w:pPr>
      <w:suppressLineNumbers/>
      <w:spacing w:before="120" w:after="120"/>
    </w:pPr>
    <w:rPr>
      <w:rFonts w:ascii="Arial" w:eastAsia="Calibri" w:hAnsi="Arial" w:cs="Tahoma"/>
      <w:i/>
      <w:iCs/>
      <w:sz w:val="20"/>
      <w:lang w:eastAsia="ar-SA"/>
    </w:rPr>
  </w:style>
  <w:style w:type="paragraph" w:customStyle="1" w:styleId="11">
    <w:name w:val="Указатель1"/>
    <w:basedOn w:val="Normal"/>
    <w:uiPriority w:val="99"/>
    <w:rsid w:val="007519F6"/>
    <w:pPr>
      <w:suppressLineNumbers/>
    </w:pPr>
    <w:rPr>
      <w:rFonts w:ascii="Arial" w:eastAsia="Calibri" w:hAnsi="Arial" w:cs="Tahoma"/>
      <w:szCs w:val="22"/>
      <w:lang w:eastAsia="ar-SA"/>
    </w:rPr>
  </w:style>
  <w:style w:type="character" w:customStyle="1" w:styleId="postbody">
    <w:name w:val="postbody"/>
    <w:basedOn w:val="DefaultParagraphFont"/>
    <w:uiPriority w:val="99"/>
    <w:rsid w:val="007519F6"/>
    <w:rPr>
      <w:rFonts w:cs="Times New Roman"/>
    </w:rPr>
  </w:style>
  <w:style w:type="character" w:customStyle="1" w:styleId="af2">
    <w:name w:val="Знак"/>
    <w:uiPriority w:val="99"/>
    <w:rsid w:val="007519F6"/>
    <w:rPr>
      <w:rFonts w:ascii="Arial" w:hAnsi="Arial"/>
      <w:sz w:val="24"/>
      <w:lang w:val="ru-RU" w:eastAsia="ru-RU"/>
    </w:rPr>
  </w:style>
  <w:style w:type="paragraph" w:customStyle="1" w:styleId="-23">
    <w:name w:val="пункт-2"/>
    <w:basedOn w:val="BodyText"/>
    <w:uiPriority w:val="99"/>
    <w:rsid w:val="007519F6"/>
    <w:pPr>
      <w:tabs>
        <w:tab w:val="right" w:pos="0"/>
        <w:tab w:val="num" w:pos="1701"/>
      </w:tabs>
      <w:spacing w:after="0"/>
      <w:ind w:firstLine="709"/>
    </w:pPr>
    <w:rPr>
      <w:szCs w:val="24"/>
    </w:rPr>
  </w:style>
  <w:style w:type="paragraph" w:customStyle="1" w:styleId="Default">
    <w:name w:val="Default"/>
    <w:uiPriority w:val="99"/>
    <w:rsid w:val="007519F6"/>
    <w:pPr>
      <w:autoSpaceDE w:val="0"/>
      <w:autoSpaceDN w:val="0"/>
      <w:adjustRightInd w:val="0"/>
    </w:pPr>
    <w:rPr>
      <w:rFonts w:eastAsia="Times New Roman" w:cs="Calibri"/>
      <w:color w:val="000000"/>
      <w:sz w:val="24"/>
      <w:szCs w:val="24"/>
    </w:rPr>
  </w:style>
  <w:style w:type="character" w:customStyle="1" w:styleId="a3">
    <w:name w:val="Таблица шапка Знак"/>
    <w:link w:val="a2"/>
    <w:uiPriority w:val="99"/>
    <w:locked/>
    <w:rsid w:val="007519F6"/>
    <w:rPr>
      <w:rFonts w:ascii="Times New Roman" w:hAnsi="Times New Roman"/>
      <w:sz w:val="18"/>
    </w:rPr>
  </w:style>
  <w:style w:type="paragraph" w:customStyle="1" w:styleId="af3">
    <w:name w:val="Пункт_б/н"/>
    <w:basedOn w:val="Normal"/>
    <w:uiPriority w:val="99"/>
    <w:rsid w:val="007519F6"/>
    <w:pPr>
      <w:spacing w:line="360" w:lineRule="auto"/>
      <w:ind w:left="1134"/>
    </w:pPr>
    <w:rPr>
      <w:szCs w:val="28"/>
    </w:rPr>
  </w:style>
  <w:style w:type="paragraph" w:customStyle="1" w:styleId="u">
    <w:name w:val="u"/>
    <w:basedOn w:val="Normal"/>
    <w:uiPriority w:val="99"/>
    <w:rsid w:val="007519F6"/>
    <w:pPr>
      <w:ind w:firstLine="390"/>
    </w:pPr>
  </w:style>
  <w:style w:type="paragraph" w:customStyle="1" w:styleId="up">
    <w:name w:val="up"/>
    <w:basedOn w:val="Normal"/>
    <w:uiPriority w:val="99"/>
    <w:rsid w:val="007519F6"/>
    <w:pPr>
      <w:ind w:firstLine="390"/>
    </w:pPr>
  </w:style>
  <w:style w:type="paragraph" w:customStyle="1" w:styleId="uni">
    <w:name w:val="uni"/>
    <w:basedOn w:val="Normal"/>
    <w:uiPriority w:val="99"/>
    <w:rsid w:val="007519F6"/>
    <w:pPr>
      <w:ind w:firstLine="390"/>
    </w:pPr>
  </w:style>
  <w:style w:type="paragraph" w:customStyle="1" w:styleId="unip">
    <w:name w:val="unip"/>
    <w:basedOn w:val="Normal"/>
    <w:uiPriority w:val="99"/>
    <w:rsid w:val="007519F6"/>
    <w:pPr>
      <w:ind w:firstLine="390"/>
    </w:pPr>
  </w:style>
  <w:style w:type="character" w:customStyle="1" w:styleId="af4">
    <w:name w:val="комментарий"/>
    <w:uiPriority w:val="99"/>
    <w:rsid w:val="007519F6"/>
    <w:rPr>
      <w:b/>
      <w:i/>
      <w:shd w:val="clear" w:color="auto" w:fill="FFFF99"/>
    </w:rPr>
  </w:style>
  <w:style w:type="paragraph" w:customStyle="1" w:styleId="22">
    <w:name w:val="Подзаголовок_2"/>
    <w:basedOn w:val="Normal"/>
    <w:uiPriority w:val="99"/>
    <w:rsid w:val="007519F6"/>
    <w:pPr>
      <w:keepNext/>
      <w:tabs>
        <w:tab w:val="num" w:pos="576"/>
        <w:tab w:val="num" w:pos="1701"/>
      </w:tabs>
      <w:suppressAutoHyphens/>
      <w:spacing w:before="360" w:after="120" w:line="240" w:lineRule="auto"/>
      <w:ind w:left="576" w:hanging="576"/>
      <w:outlineLvl w:val="1"/>
    </w:pPr>
    <w:rPr>
      <w:b/>
      <w:sz w:val="32"/>
      <w:szCs w:val="20"/>
    </w:rPr>
  </w:style>
  <w:style w:type="paragraph" w:customStyle="1" w:styleId="12">
    <w:name w:val="Абзац списка1"/>
    <w:basedOn w:val="Normal"/>
    <w:uiPriority w:val="99"/>
    <w:rsid w:val="007519F6"/>
    <w:pPr>
      <w:spacing w:after="200" w:line="276" w:lineRule="auto"/>
      <w:ind w:left="720" w:firstLine="0"/>
      <w:jc w:val="left"/>
    </w:pPr>
    <w:rPr>
      <w:rFonts w:ascii="Calibri" w:hAnsi="Calibri"/>
      <w:sz w:val="22"/>
      <w:szCs w:val="22"/>
      <w:lang w:eastAsia="en-US"/>
    </w:rPr>
  </w:style>
  <w:style w:type="character" w:customStyle="1" w:styleId="apple-style-span">
    <w:name w:val="apple-style-span"/>
    <w:basedOn w:val="DefaultParagraphFont"/>
    <w:uiPriority w:val="99"/>
    <w:rsid w:val="007519F6"/>
    <w:rPr>
      <w:rFonts w:cs="Times New Roman"/>
    </w:rPr>
  </w:style>
  <w:style w:type="paragraph" w:customStyle="1" w:styleId="Times12">
    <w:name w:val="Times 12"/>
    <w:basedOn w:val="Normal"/>
    <w:uiPriority w:val="99"/>
    <w:rsid w:val="007519F6"/>
    <w:pPr>
      <w:overflowPunct w:val="0"/>
      <w:autoSpaceDE w:val="0"/>
      <w:autoSpaceDN w:val="0"/>
      <w:adjustRightInd w:val="0"/>
    </w:pPr>
    <w:rPr>
      <w:szCs w:val="20"/>
    </w:rPr>
  </w:style>
  <w:style w:type="character" w:customStyle="1" w:styleId="a8">
    <w:name w:val="Подподпункт Знак"/>
    <w:link w:val="a7"/>
    <w:uiPriority w:val="99"/>
    <w:locked/>
    <w:rsid w:val="007519F6"/>
    <w:rPr>
      <w:rFonts w:ascii="Times New Roman" w:hAnsi="Times New Roman"/>
      <w:sz w:val="20"/>
    </w:rPr>
  </w:style>
  <w:style w:type="paragraph" w:customStyle="1" w:styleId="23">
    <w:name w:val="Стиль Примечание + разреженный на  2 пт"/>
    <w:basedOn w:val="a5"/>
    <w:link w:val="24"/>
    <w:uiPriority w:val="99"/>
    <w:rsid w:val="007519F6"/>
    <w:pPr>
      <w:spacing w:line="240" w:lineRule="auto"/>
    </w:pPr>
    <w:rPr>
      <w:spacing w:val="40"/>
    </w:rPr>
  </w:style>
  <w:style w:type="character" w:customStyle="1" w:styleId="a6">
    <w:name w:val="Примечание Знак"/>
    <w:link w:val="a5"/>
    <w:uiPriority w:val="99"/>
    <w:locked/>
    <w:rsid w:val="007519F6"/>
    <w:rPr>
      <w:rFonts w:ascii="Times New Roman" w:hAnsi="Times New Roman"/>
      <w:spacing w:val="20"/>
      <w:sz w:val="28"/>
    </w:rPr>
  </w:style>
  <w:style w:type="character" w:customStyle="1" w:styleId="24">
    <w:name w:val="Стиль Примечание + разреженный на  2 пт Знак"/>
    <w:link w:val="23"/>
    <w:uiPriority w:val="99"/>
    <w:locked/>
    <w:rsid w:val="007519F6"/>
    <w:rPr>
      <w:rFonts w:ascii="Times New Roman" w:hAnsi="Times New Roman"/>
      <w:spacing w:val="40"/>
      <w:sz w:val="28"/>
    </w:rPr>
  </w:style>
  <w:style w:type="paragraph" w:customStyle="1" w:styleId="stzag1">
    <w:name w:val="st_zag1"/>
    <w:basedOn w:val="Normal"/>
    <w:next w:val="Normal"/>
    <w:uiPriority w:val="99"/>
    <w:rsid w:val="007519F6"/>
    <w:pPr>
      <w:numPr>
        <w:numId w:val="26"/>
      </w:numPr>
      <w:spacing w:line="360" w:lineRule="auto"/>
      <w:jc w:val="center"/>
    </w:pPr>
    <w:rPr>
      <w:rFonts w:ascii="Arial" w:hAnsi="Arial"/>
      <w:b/>
      <w:sz w:val="36"/>
      <w:szCs w:val="28"/>
    </w:rPr>
  </w:style>
  <w:style w:type="paragraph" w:customStyle="1" w:styleId="sttext12">
    <w:name w:val="st_text12"/>
    <w:basedOn w:val="Normal"/>
    <w:uiPriority w:val="99"/>
    <w:rsid w:val="007519F6"/>
    <w:pPr>
      <w:numPr>
        <w:ilvl w:val="1"/>
        <w:numId w:val="26"/>
      </w:numPr>
      <w:spacing w:line="360" w:lineRule="auto"/>
    </w:pPr>
    <w:rPr>
      <w:szCs w:val="28"/>
    </w:rPr>
  </w:style>
  <w:style w:type="paragraph" w:customStyle="1" w:styleId="sttext123">
    <w:name w:val="st_text123"/>
    <w:basedOn w:val="Normal"/>
    <w:uiPriority w:val="99"/>
    <w:rsid w:val="007519F6"/>
    <w:pPr>
      <w:numPr>
        <w:ilvl w:val="2"/>
        <w:numId w:val="26"/>
      </w:numPr>
      <w:spacing w:line="360" w:lineRule="auto"/>
    </w:pPr>
    <w:rPr>
      <w:szCs w:val="28"/>
    </w:rPr>
  </w:style>
  <w:style w:type="paragraph" w:customStyle="1" w:styleId="sttext1234">
    <w:name w:val="st_text1234"/>
    <w:basedOn w:val="Normal"/>
    <w:uiPriority w:val="99"/>
    <w:rsid w:val="007519F6"/>
    <w:pPr>
      <w:numPr>
        <w:ilvl w:val="3"/>
        <w:numId w:val="26"/>
      </w:numPr>
      <w:spacing w:line="360" w:lineRule="auto"/>
    </w:pPr>
    <w:rPr>
      <w:szCs w:val="28"/>
    </w:rPr>
  </w:style>
  <w:style w:type="paragraph" w:customStyle="1" w:styleId="ConsPlusNormal">
    <w:name w:val="ConsPlusNormal"/>
    <w:uiPriority w:val="99"/>
    <w:rsid w:val="007519F6"/>
    <w:pPr>
      <w:widowControl w:val="0"/>
      <w:autoSpaceDE w:val="0"/>
      <w:autoSpaceDN w:val="0"/>
      <w:adjustRightInd w:val="0"/>
      <w:ind w:firstLine="720"/>
    </w:pPr>
    <w:rPr>
      <w:rFonts w:ascii="Arial" w:eastAsia="Times New Roman" w:hAnsi="Arial" w:cs="Arial"/>
      <w:sz w:val="20"/>
      <w:szCs w:val="20"/>
    </w:rPr>
  </w:style>
  <w:style w:type="paragraph" w:customStyle="1" w:styleId="af5">
    <w:name w:val="Пункт Знак"/>
    <w:basedOn w:val="Normal"/>
    <w:uiPriority w:val="99"/>
    <w:rsid w:val="009F0AEC"/>
    <w:pPr>
      <w:tabs>
        <w:tab w:val="left" w:pos="851"/>
        <w:tab w:val="left" w:pos="1134"/>
      </w:tabs>
      <w:spacing w:line="360" w:lineRule="auto"/>
      <w:ind w:firstLine="0"/>
    </w:pPr>
    <w:rPr>
      <w:szCs w:val="20"/>
      <w:lang w:eastAsia="ar-SA"/>
    </w:rPr>
  </w:style>
  <w:style w:type="character" w:customStyle="1" w:styleId="af6">
    <w:name w:val="Гипертекстовая ссылка"/>
    <w:basedOn w:val="DefaultParagraphFont"/>
    <w:uiPriority w:val="99"/>
    <w:rsid w:val="00046A7C"/>
    <w:rPr>
      <w:rFonts w:cs="Times New Roman"/>
      <w:color w:val="106BBE"/>
    </w:rPr>
  </w:style>
  <w:style w:type="paragraph" w:styleId="TOCHeading">
    <w:name w:val="TOC Heading"/>
    <w:basedOn w:val="Heading1"/>
    <w:next w:val="Normal"/>
    <w:uiPriority w:val="99"/>
    <w:qFormat/>
    <w:rsid w:val="005F3259"/>
    <w:pPr>
      <w:numPr>
        <w:numId w:val="0"/>
      </w:numPr>
      <w:suppressAutoHyphens w:val="0"/>
      <w:spacing w:before="480" w:after="0" w:line="276" w:lineRule="auto"/>
      <w:jc w:val="left"/>
      <w:outlineLvl w:val="9"/>
    </w:pPr>
    <w:rPr>
      <w:rFonts w:ascii="Cambria" w:hAnsi="Cambria"/>
      <w:color w:val="365F91"/>
      <w:kern w:val="0"/>
    </w:rPr>
  </w:style>
  <w:style w:type="character" w:customStyle="1" w:styleId="af7">
    <w:name w:val="Цветовое выделение"/>
    <w:uiPriority w:val="99"/>
    <w:rsid w:val="00220CC6"/>
    <w:rPr>
      <w:b/>
      <w:color w:val="26282F"/>
      <w:sz w:val="26"/>
    </w:rPr>
  </w:style>
  <w:style w:type="paragraph" w:customStyle="1" w:styleId="Standard">
    <w:name w:val="Standard"/>
    <w:uiPriority w:val="99"/>
    <w:rsid w:val="005E7CB0"/>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Framecontents">
    <w:name w:val="Frame contents"/>
    <w:basedOn w:val="Normal"/>
    <w:uiPriority w:val="99"/>
    <w:rsid w:val="00A41A5F"/>
    <w:pPr>
      <w:widowControl w:val="0"/>
      <w:suppressAutoHyphens/>
      <w:autoSpaceDN w:val="0"/>
      <w:spacing w:after="120" w:line="240" w:lineRule="auto"/>
      <w:ind w:firstLine="0"/>
      <w:jc w:val="left"/>
      <w:textAlignment w:val="baseline"/>
    </w:pPr>
    <w:rPr>
      <w:rFonts w:eastAsia="Calibri" w:cs="Tahoma"/>
      <w:kern w:val="3"/>
      <w:sz w:val="24"/>
      <w:lang w:val="de-DE" w:eastAsia="ja-JP" w:bidi="fa-IR"/>
    </w:rPr>
  </w:style>
  <w:style w:type="paragraph" w:customStyle="1" w:styleId="TableContents">
    <w:name w:val="Table Contents"/>
    <w:basedOn w:val="Standard"/>
    <w:uiPriority w:val="99"/>
    <w:rsid w:val="00A41A5F"/>
    <w:pPr>
      <w:suppressLineNumbers/>
    </w:pPr>
  </w:style>
  <w:style w:type="paragraph" w:styleId="NoSpacing">
    <w:name w:val="No Spacing"/>
    <w:uiPriority w:val="99"/>
    <w:qFormat/>
    <w:rsid w:val="00A41A5F"/>
    <w:pPr>
      <w:suppressAutoHyphens/>
      <w:autoSpaceDN w:val="0"/>
      <w:ind w:firstLine="567"/>
      <w:jc w:val="both"/>
      <w:textAlignment w:val="baseline"/>
    </w:pPr>
    <w:rPr>
      <w:rFonts w:ascii="Times New Roman" w:eastAsia="Times New Roman" w:hAnsi="Times New Roman"/>
      <w:kern w:val="3"/>
      <w:sz w:val="28"/>
      <w:szCs w:val="28"/>
      <w:lang w:val="en-US" w:eastAsia="ja-JP" w:bidi="fa-IR"/>
    </w:rPr>
  </w:style>
  <w:style w:type="character" w:customStyle="1" w:styleId="af8">
    <w:name w:val="Символ сноски"/>
    <w:uiPriority w:val="99"/>
    <w:rsid w:val="00E0033C"/>
    <w:rPr>
      <w:vertAlign w:val="superscript"/>
    </w:rPr>
  </w:style>
  <w:style w:type="paragraph" w:customStyle="1" w:styleId="af9">
    <w:name w:val="моё"/>
    <w:basedOn w:val="Heading2"/>
    <w:link w:val="afa"/>
    <w:uiPriority w:val="99"/>
    <w:rsid w:val="00DF7F21"/>
    <w:pPr>
      <w:spacing w:before="0" w:after="0" w:line="240" w:lineRule="auto"/>
    </w:pPr>
    <w:rPr>
      <w:b w:val="0"/>
    </w:rPr>
  </w:style>
  <w:style w:type="paragraph" w:customStyle="1" w:styleId="111">
    <w:name w:val="моё111"/>
    <w:basedOn w:val="-3"/>
    <w:link w:val="1110"/>
    <w:uiPriority w:val="99"/>
    <w:rsid w:val="00E42295"/>
    <w:pPr>
      <w:tabs>
        <w:tab w:val="left" w:pos="851"/>
      </w:tabs>
      <w:spacing w:line="240" w:lineRule="auto"/>
      <w:ind w:left="0" w:firstLine="851"/>
    </w:pPr>
    <w:rPr>
      <w:szCs w:val="28"/>
    </w:rPr>
  </w:style>
  <w:style w:type="character" w:customStyle="1" w:styleId="afa">
    <w:name w:val="моё Знак"/>
    <w:basedOn w:val="Heading2Char"/>
    <w:link w:val="af9"/>
    <w:uiPriority w:val="99"/>
    <w:locked/>
    <w:rsid w:val="00DF7F21"/>
  </w:style>
  <w:style w:type="paragraph" w:customStyle="1" w:styleId="1111">
    <w:name w:val="моё 1 1 1 1"/>
    <w:basedOn w:val="-40"/>
    <w:link w:val="11110"/>
    <w:uiPriority w:val="99"/>
    <w:rsid w:val="00E42295"/>
    <w:pPr>
      <w:tabs>
        <w:tab w:val="left" w:pos="993"/>
      </w:tabs>
    </w:pPr>
  </w:style>
  <w:style w:type="character" w:customStyle="1" w:styleId="-31">
    <w:name w:val="Пункт-3 Знак"/>
    <w:basedOn w:val="DefaultParagraphFont"/>
    <w:link w:val="-3"/>
    <w:uiPriority w:val="99"/>
    <w:locked/>
    <w:rsid w:val="00FF1AA4"/>
    <w:rPr>
      <w:rFonts w:eastAsia="Times New Roman" w:cs="Times New Roman"/>
      <w:sz w:val="24"/>
      <w:szCs w:val="24"/>
      <w:lang w:val="ru-RU" w:eastAsia="ru-RU" w:bidi="ar-SA"/>
    </w:rPr>
  </w:style>
  <w:style w:type="character" w:customStyle="1" w:styleId="1110">
    <w:name w:val="моё111 Знак"/>
    <w:basedOn w:val="-31"/>
    <w:link w:val="111"/>
    <w:uiPriority w:val="99"/>
    <w:locked/>
    <w:rsid w:val="00E42295"/>
    <w:rPr>
      <w:sz w:val="28"/>
      <w:szCs w:val="28"/>
    </w:rPr>
  </w:style>
  <w:style w:type="character" w:customStyle="1" w:styleId="-42">
    <w:name w:val="Пункт-4 Знак"/>
    <w:basedOn w:val="DefaultParagraphFont"/>
    <w:link w:val="-40"/>
    <w:uiPriority w:val="99"/>
    <w:locked/>
    <w:rsid w:val="00E42295"/>
    <w:rPr>
      <w:rFonts w:eastAsia="Times New Roman" w:cs="Times New Roman"/>
      <w:sz w:val="24"/>
      <w:szCs w:val="24"/>
      <w:lang w:val="ru-RU" w:eastAsia="ru-RU" w:bidi="ar-SA"/>
    </w:rPr>
  </w:style>
  <w:style w:type="character" w:customStyle="1" w:styleId="11110">
    <w:name w:val="моё 1 1 1 1 Знак"/>
    <w:basedOn w:val="-42"/>
    <w:link w:val="1111"/>
    <w:uiPriority w:val="99"/>
    <w:locked/>
    <w:rsid w:val="00E42295"/>
  </w:style>
  <w:style w:type="paragraph" w:customStyle="1" w:styleId="CharCharChar">
    <w:name w:val="Char Char Char"/>
    <w:basedOn w:val="Normal"/>
    <w:uiPriority w:val="99"/>
    <w:rsid w:val="0058049A"/>
    <w:pPr>
      <w:spacing w:after="160" w:line="240" w:lineRule="exact"/>
      <w:ind w:firstLine="0"/>
      <w:jc w:val="left"/>
    </w:pPr>
    <w:rPr>
      <w:rFonts w:ascii="Verdana" w:hAnsi="Verdana" w:cs="Verdana"/>
      <w:sz w:val="20"/>
      <w:szCs w:val="20"/>
      <w:lang w:val="en-US" w:eastAsia="en-US"/>
    </w:rPr>
  </w:style>
  <w:style w:type="numbering" w:customStyle="1" w:styleId="StyleBulleted">
    <w:name w:val="StyleBulleted"/>
    <w:rsid w:val="00735399"/>
    <w:pPr>
      <w:numPr>
        <w:numId w:val="25"/>
      </w:numPr>
    </w:pPr>
  </w:style>
</w:styles>
</file>

<file path=word/webSettings.xml><?xml version="1.0" encoding="utf-8"?>
<w:webSettings xmlns:r="http://schemas.openxmlformats.org/officeDocument/2006/relationships" xmlns:w="http://schemas.openxmlformats.org/wordprocessingml/2006/main">
  <w:divs>
    <w:div w:id="1609194803">
      <w:marLeft w:val="0"/>
      <w:marRight w:val="0"/>
      <w:marTop w:val="0"/>
      <w:marBottom w:val="0"/>
      <w:divBdr>
        <w:top w:val="none" w:sz="0" w:space="0" w:color="auto"/>
        <w:left w:val="none" w:sz="0" w:space="0" w:color="auto"/>
        <w:bottom w:val="none" w:sz="0" w:space="0" w:color="auto"/>
        <w:right w:val="none" w:sz="0" w:space="0" w:color="auto"/>
      </w:divBdr>
    </w:div>
    <w:div w:id="1609194804">
      <w:marLeft w:val="0"/>
      <w:marRight w:val="0"/>
      <w:marTop w:val="0"/>
      <w:marBottom w:val="0"/>
      <w:divBdr>
        <w:top w:val="none" w:sz="0" w:space="0" w:color="auto"/>
        <w:left w:val="none" w:sz="0" w:space="0" w:color="auto"/>
        <w:bottom w:val="none" w:sz="0" w:space="0" w:color="auto"/>
        <w:right w:val="none" w:sz="0" w:space="0" w:color="auto"/>
      </w:divBdr>
    </w:div>
    <w:div w:id="1609194805">
      <w:marLeft w:val="0"/>
      <w:marRight w:val="0"/>
      <w:marTop w:val="0"/>
      <w:marBottom w:val="0"/>
      <w:divBdr>
        <w:top w:val="none" w:sz="0" w:space="0" w:color="auto"/>
        <w:left w:val="none" w:sz="0" w:space="0" w:color="auto"/>
        <w:bottom w:val="none" w:sz="0" w:space="0" w:color="auto"/>
        <w:right w:val="none" w:sz="0" w:space="0" w:color="auto"/>
      </w:divBdr>
    </w:div>
    <w:div w:id="160919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17</Pages>
  <Words>6090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Цыганова</dc:creator>
  <cp:keywords/>
  <dc:description/>
  <cp:lastModifiedBy>Admin</cp:lastModifiedBy>
  <cp:revision>11</cp:revision>
  <cp:lastPrinted>2013-08-26T05:36:00Z</cp:lastPrinted>
  <dcterms:created xsi:type="dcterms:W3CDTF">2013-08-16T12:33:00Z</dcterms:created>
  <dcterms:modified xsi:type="dcterms:W3CDTF">2013-08-26T05:37:00Z</dcterms:modified>
</cp:coreProperties>
</file>